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word/commentsExtended.xml" ContentType="application/vnd.openxmlformats-officedocument.wordprocessingml.commentsExtended+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2D5E3" w14:textId="3AE817E3" w:rsidR="00523B8F" w:rsidRPr="00252156" w:rsidRDefault="001E6000" w:rsidP="00C613A0">
      <w:pPr>
        <w:framePr w:w="9543" w:h="898" w:hSpace="180" w:wrap="around" w:vAnchor="text" w:hAnchor="page" w:x="1766" w:y="158"/>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b/>
          <w:caps/>
          <w:color w:val="000000"/>
          <w:sz w:val="28"/>
          <w:szCs w:val="28"/>
        </w:rPr>
        <w:t>GE</w:t>
      </w:r>
      <w:r w:rsidR="00252156" w:rsidRPr="00252156">
        <w:rPr>
          <w:rFonts w:ascii="Times New Roman Bold" w:hAnsi="Times New Roman Bold"/>
          <w:b/>
          <w:caps/>
          <w:color w:val="000000"/>
          <w:sz w:val="28"/>
          <w:szCs w:val="28"/>
        </w:rPr>
        <w:t xml:space="preserve">F-6 </w:t>
      </w:r>
      <w:r w:rsidR="00F922D8" w:rsidRPr="00252156">
        <w:rPr>
          <w:rFonts w:ascii="Times New Roman Bold" w:hAnsi="Times New Roman Bold"/>
          <w:b/>
          <w:caps/>
          <w:color w:val="000000"/>
          <w:sz w:val="28"/>
          <w:szCs w:val="28"/>
        </w:rPr>
        <w:t>REQUEST FOR</w:t>
      </w:r>
      <w:r w:rsidR="007718CF">
        <w:rPr>
          <w:rFonts w:ascii="Times New Roman Bold" w:hAnsi="Times New Roman Bold"/>
          <w:b/>
          <w:caps/>
          <w:color w:val="000000"/>
          <w:sz w:val="28"/>
          <w:szCs w:val="28"/>
        </w:rPr>
        <w:t xml:space="preserve"> chemicals and wastes</w:t>
      </w:r>
      <w:r w:rsidR="00523B8F" w:rsidRPr="00252156">
        <w:rPr>
          <w:rFonts w:ascii="Times New Roman Bold" w:hAnsi="Times New Roman Bold"/>
          <w:b/>
          <w:caps/>
          <w:color w:val="000000"/>
          <w:sz w:val="28"/>
          <w:szCs w:val="28"/>
        </w:rPr>
        <w:t xml:space="preserve"> enabling activity</w:t>
      </w:r>
    </w:p>
    <w:p w14:paraId="40C42707" w14:textId="3CF744B9" w:rsidR="00507172" w:rsidRDefault="00B56657" w:rsidP="00D167C2">
      <w:pPr>
        <w:framePr w:w="9543" w:h="898" w:hSpace="180" w:wrap="around" w:vAnchor="text" w:hAnchor="page" w:x="1766" w:y="158"/>
        <w:autoSpaceDE w:val="0"/>
        <w:autoSpaceDN w:val="0"/>
        <w:adjustRightInd w:val="0"/>
        <w:rPr>
          <w:rFonts w:ascii="Times New Roman Bold" w:hAnsi="Times New Roman Bold" w:cs="Times New Roman Bold"/>
          <w:b/>
          <w:bCs/>
          <w:smallCaps/>
          <w:color w:val="000000"/>
          <w:sz w:val="22"/>
          <w:szCs w:val="22"/>
        </w:rPr>
      </w:pPr>
      <w:bookmarkStart w:id="0" w:name="ProjectType"/>
      <w:bookmarkEnd w:id="0"/>
      <w:r w:rsidRPr="004F4EFB">
        <w:rPr>
          <w:rFonts w:ascii="Times New Roman Bold" w:hAnsi="Times New Roman Bold" w:cs="Times New Roman Bold"/>
          <w:b/>
          <w:bCs/>
          <w:smallCaps/>
          <w:color w:val="000000"/>
          <w:sz w:val="22"/>
          <w:szCs w:val="22"/>
        </w:rPr>
        <w:t xml:space="preserve">Proposal for Funding Under </w:t>
      </w:r>
      <w:r w:rsidR="00507172" w:rsidRPr="004F4EFB">
        <w:rPr>
          <w:rFonts w:ascii="Times New Roman Bold" w:hAnsi="Times New Roman Bold" w:cs="Times New Roman Bold"/>
          <w:b/>
          <w:bCs/>
          <w:smallCaps/>
          <w:color w:val="000000"/>
          <w:sz w:val="22"/>
          <w:szCs w:val="22"/>
        </w:rPr>
        <w:t>the</w:t>
      </w:r>
      <w:r w:rsidR="00BB43B8" w:rsidRPr="004F4EFB">
        <w:rPr>
          <w:rFonts w:ascii="Times New Roman Bold" w:hAnsi="Times New Roman Bold" w:cs="Times New Roman Bold"/>
          <w:b/>
          <w:bCs/>
          <w:smallCaps/>
          <w:color w:val="000000"/>
          <w:sz w:val="22"/>
          <w:szCs w:val="22"/>
        </w:rPr>
        <w:t xml:space="preserve"> </w:t>
      </w:r>
      <w:r w:rsidR="007718CF">
        <w:rPr>
          <w:rFonts w:ascii="Times New Roman Bold" w:hAnsi="Times New Roman Bold" w:cs="Times New Roman Bold"/>
          <w:b/>
          <w:bCs/>
          <w:smallCaps/>
          <w:color w:val="000000"/>
          <w:sz w:val="22"/>
          <w:szCs w:val="22"/>
        </w:rPr>
        <w:t>GEF Trust Fund</w:t>
      </w:r>
    </w:p>
    <w:p w14:paraId="401A0EE9" w14:textId="23A643AD" w:rsidR="00252156" w:rsidRPr="004F4EFB" w:rsidRDefault="00C613A0" w:rsidP="00252156">
      <w:pPr>
        <w:framePr w:w="9543" w:h="898" w:hSpace="180" w:wrap="around" w:vAnchor="text" w:hAnchor="page" w:x="1766" w:y="158"/>
        <w:autoSpaceDE w:val="0"/>
        <w:autoSpaceDN w:val="0"/>
        <w:adjustRightInd w:val="0"/>
        <w:spacing w:before="120"/>
        <w:rPr>
          <w:rFonts w:ascii="Times New Roman Bold" w:hAnsi="Times New Roman Bold" w:cs="Times New Roman Bold"/>
          <w:b/>
          <w:bCs/>
          <w:color w:val="000000"/>
          <w:sz w:val="22"/>
          <w:szCs w:val="22"/>
        </w:rPr>
      </w:pPr>
      <w:r>
        <w:rPr>
          <w:noProof/>
          <w:color w:val="000000"/>
          <w:sz w:val="20"/>
          <w:szCs w:val="20"/>
        </w:rPr>
        <w:t xml:space="preserve"> </w:t>
      </w:r>
      <w:r w:rsidR="00252156" w:rsidRPr="005A20BD">
        <w:rPr>
          <w:noProof/>
          <w:color w:val="000000"/>
          <w:sz w:val="20"/>
          <w:szCs w:val="20"/>
        </w:rPr>
        <w:t xml:space="preserve">For more information about GEF, visit </w:t>
      </w:r>
      <w:hyperlink r:id="rId11" w:history="1">
        <w:r w:rsidR="00252156" w:rsidRPr="005A20BD">
          <w:rPr>
            <w:rStyle w:val="Hyperlink"/>
            <w:noProof/>
            <w:color w:val="000000"/>
            <w:sz w:val="20"/>
            <w:szCs w:val="20"/>
          </w:rPr>
          <w:t>TheGEF.org</w:t>
        </w:r>
      </w:hyperlink>
    </w:p>
    <w:p w14:paraId="42BAD28B" w14:textId="77777777" w:rsidR="00711B72" w:rsidRPr="004F4EFB" w:rsidRDefault="00DD3880">
      <w:pPr>
        <w:pStyle w:val="Footer"/>
        <w:tabs>
          <w:tab w:val="clear" w:pos="4320"/>
          <w:tab w:val="clear" w:pos="8640"/>
        </w:tabs>
        <w:rPr>
          <w:color w:val="000000"/>
          <w:sz w:val="22"/>
          <w:szCs w:val="22"/>
        </w:rPr>
      </w:pPr>
      <w:r>
        <w:rPr>
          <w:noProof/>
          <w:color w:val="000000"/>
          <w:sz w:val="22"/>
          <w:szCs w:val="22"/>
        </w:rPr>
        <w:drawing>
          <wp:anchor distT="0" distB="0" distL="114300" distR="114300" simplePos="0" relativeHeight="251657728" behindDoc="0" locked="0" layoutInCell="1" allowOverlap="1" wp14:anchorId="70009928" wp14:editId="6200777C">
            <wp:simplePos x="0" y="0"/>
            <wp:positionH relativeFrom="column">
              <wp:posOffset>-51435</wp:posOffset>
            </wp:positionH>
            <wp:positionV relativeFrom="paragraph">
              <wp:posOffset>17145</wp:posOffset>
            </wp:positionV>
            <wp:extent cx="723900" cy="741680"/>
            <wp:effectExtent l="0" t="0" r="12700" b="0"/>
            <wp:wrapSquare wrapText="bothSides"/>
            <wp:docPr id="17"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2BE66E" w14:textId="77777777" w:rsidR="009671D4" w:rsidRPr="00654E1F" w:rsidRDefault="009671D4" w:rsidP="0045665E">
      <w:pPr>
        <w:spacing w:after="80"/>
        <w:ind w:left="142" w:right="-187"/>
        <w:rPr>
          <w:color w:val="000000"/>
          <w:sz w:val="22"/>
          <w:szCs w:val="22"/>
          <w:u w:val="single"/>
          <w:lang w:val="en-GB"/>
        </w:rPr>
      </w:pPr>
      <w:r w:rsidRPr="00654E1F">
        <w:rPr>
          <w:rFonts w:ascii="Times New Roman Bold" w:hAnsi="Times New Roman Bold"/>
          <w:b/>
          <w:caps/>
          <w:color w:val="000000"/>
          <w:sz w:val="22"/>
          <w:szCs w:val="22"/>
          <w:u w:val="single"/>
          <w:lang w:val="en-GB"/>
        </w:rPr>
        <w:t>part i:  project IDentifi</w:t>
      </w:r>
      <w:r w:rsidR="008413FF" w:rsidRPr="00654E1F">
        <w:rPr>
          <w:rFonts w:ascii="Times New Roman Bold" w:hAnsi="Times New Roman Bold"/>
          <w:b/>
          <w:caps/>
          <w:color w:val="000000"/>
          <w:sz w:val="22"/>
          <w:szCs w:val="22"/>
          <w:u w:val="single"/>
          <w:lang w:val="en-GB"/>
        </w:rPr>
        <w:t>ers</w:t>
      </w:r>
      <w:r w:rsidRPr="00654E1F">
        <w:rPr>
          <w:rFonts w:ascii="Times New Roman Bold" w:hAnsi="Times New Roman Bold"/>
          <w:b/>
          <w:caps/>
          <w:color w:val="000000"/>
          <w:sz w:val="22"/>
          <w:szCs w:val="22"/>
          <w:u w:val="single"/>
          <w:lang w:val="en-GB"/>
        </w:rPr>
        <w:t xml:space="preserve">                                </w:t>
      </w:r>
      <w:r w:rsidRPr="00654E1F">
        <w:rPr>
          <w:rFonts w:ascii="Times New Roman Bold" w:hAnsi="Times New Roman Bold"/>
          <w:b/>
          <w:color w:val="000000"/>
          <w:sz w:val="22"/>
          <w:szCs w:val="22"/>
          <w:u w:val="single"/>
          <w:lang w:val="en-GB"/>
        </w:rPr>
        <w:t xml:space="preserve">             </w:t>
      </w:r>
    </w:p>
    <w:tbl>
      <w:tblPr>
        <w:tblW w:w="477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2313"/>
        <w:gridCol w:w="2694"/>
        <w:gridCol w:w="2819"/>
      </w:tblGrid>
      <w:tr w:rsidR="00371284" w:rsidRPr="00654E1F" w14:paraId="37AF64F8" w14:textId="77777777" w:rsidTr="0045665E">
        <w:tc>
          <w:tcPr>
            <w:tcW w:w="1282" w:type="pct"/>
          </w:tcPr>
          <w:p w14:paraId="7333CBD2" w14:textId="77777777" w:rsidR="00371284" w:rsidRPr="00654E1F" w:rsidRDefault="00F822E6" w:rsidP="00306D72">
            <w:pPr>
              <w:rPr>
                <w:color w:val="000000"/>
                <w:sz w:val="20"/>
                <w:szCs w:val="20"/>
                <w:lang w:val="en-GB"/>
              </w:rPr>
            </w:pPr>
            <w:r w:rsidRPr="00654E1F">
              <w:rPr>
                <w:color w:val="000000"/>
                <w:sz w:val="20"/>
                <w:szCs w:val="20"/>
                <w:lang w:val="en-GB"/>
              </w:rPr>
              <w:t>Project</w:t>
            </w:r>
            <w:r w:rsidR="00371284" w:rsidRPr="00654E1F">
              <w:rPr>
                <w:color w:val="000000"/>
                <w:sz w:val="20"/>
                <w:szCs w:val="20"/>
                <w:lang w:val="en-GB"/>
              </w:rPr>
              <w:t xml:space="preserve"> Title:</w:t>
            </w:r>
          </w:p>
        </w:tc>
        <w:tc>
          <w:tcPr>
            <w:tcW w:w="3718" w:type="pct"/>
            <w:gridSpan w:val="3"/>
          </w:tcPr>
          <w:p w14:paraId="251F2A88" w14:textId="63B4DB15" w:rsidR="00371284" w:rsidRPr="00654E1F" w:rsidRDefault="00D47AE9" w:rsidP="00D47AE9">
            <w:pPr>
              <w:jc w:val="both"/>
              <w:rPr>
                <w:color w:val="000000"/>
                <w:sz w:val="20"/>
                <w:szCs w:val="20"/>
                <w:lang w:val="en-GB"/>
              </w:rPr>
            </w:pPr>
            <w:r w:rsidRPr="00654E1F">
              <w:rPr>
                <w:color w:val="000000"/>
                <w:sz w:val="20"/>
                <w:szCs w:val="20"/>
                <w:lang w:val="en-GB"/>
              </w:rPr>
              <w:t>Development of</w:t>
            </w:r>
            <w:r w:rsidR="007718CF" w:rsidRPr="00654E1F">
              <w:rPr>
                <w:color w:val="000000"/>
                <w:sz w:val="20"/>
                <w:szCs w:val="20"/>
                <w:lang w:val="en-GB"/>
              </w:rPr>
              <w:t xml:space="preserve"> </w:t>
            </w:r>
            <w:proofErr w:type="spellStart"/>
            <w:r w:rsidR="007718CF" w:rsidRPr="00654E1F">
              <w:rPr>
                <w:color w:val="000000"/>
                <w:sz w:val="20"/>
                <w:szCs w:val="20"/>
                <w:lang w:val="en-GB"/>
              </w:rPr>
              <w:t>Minamata</w:t>
            </w:r>
            <w:proofErr w:type="spellEnd"/>
            <w:r w:rsidR="007718CF" w:rsidRPr="00654E1F">
              <w:rPr>
                <w:color w:val="000000"/>
                <w:sz w:val="20"/>
                <w:szCs w:val="20"/>
                <w:lang w:val="en-GB"/>
              </w:rPr>
              <w:t xml:space="preserve"> Initial Assessment</w:t>
            </w:r>
            <w:r w:rsidR="00422BFE" w:rsidRPr="00654E1F">
              <w:rPr>
                <w:color w:val="000000"/>
                <w:sz w:val="20"/>
                <w:szCs w:val="20"/>
                <w:lang w:val="en-GB"/>
              </w:rPr>
              <w:t xml:space="preserve"> and National Action Plan for Artisanal and Small Scale Gold Mining</w:t>
            </w:r>
            <w:r w:rsidR="007718CF" w:rsidRPr="00654E1F">
              <w:rPr>
                <w:color w:val="000000"/>
                <w:sz w:val="20"/>
                <w:szCs w:val="20"/>
                <w:lang w:val="en-GB"/>
              </w:rPr>
              <w:t xml:space="preserve"> in</w:t>
            </w:r>
            <w:r w:rsidR="002A1D08" w:rsidRPr="00654E1F">
              <w:rPr>
                <w:color w:val="000000"/>
                <w:sz w:val="20"/>
                <w:szCs w:val="20"/>
                <w:lang w:val="en-GB"/>
              </w:rPr>
              <w:t xml:space="preserve"> Myanmar</w:t>
            </w:r>
            <w:r w:rsidR="007718CF" w:rsidRPr="00654E1F">
              <w:rPr>
                <w:color w:val="000000"/>
                <w:sz w:val="20"/>
                <w:szCs w:val="20"/>
                <w:lang w:val="en-GB"/>
              </w:rPr>
              <w:t xml:space="preserve"> </w:t>
            </w:r>
          </w:p>
        </w:tc>
      </w:tr>
      <w:tr w:rsidR="00371284" w:rsidRPr="00654E1F" w14:paraId="49327EA4" w14:textId="77777777" w:rsidTr="0045665E">
        <w:tc>
          <w:tcPr>
            <w:tcW w:w="1282" w:type="pct"/>
          </w:tcPr>
          <w:p w14:paraId="5EC15575" w14:textId="77777777" w:rsidR="00371284" w:rsidRPr="00654E1F" w:rsidRDefault="00371284" w:rsidP="00306D72">
            <w:pPr>
              <w:rPr>
                <w:color w:val="000000"/>
                <w:sz w:val="20"/>
                <w:szCs w:val="20"/>
                <w:lang w:val="en-GB"/>
              </w:rPr>
            </w:pPr>
            <w:r w:rsidRPr="00654E1F">
              <w:rPr>
                <w:color w:val="000000"/>
                <w:sz w:val="20"/>
                <w:szCs w:val="20"/>
                <w:lang w:val="en-GB"/>
              </w:rPr>
              <w:t>Country(</w:t>
            </w:r>
            <w:proofErr w:type="spellStart"/>
            <w:r w:rsidRPr="00654E1F">
              <w:rPr>
                <w:color w:val="000000"/>
                <w:sz w:val="20"/>
                <w:szCs w:val="20"/>
                <w:lang w:val="en-GB"/>
              </w:rPr>
              <w:t>ies</w:t>
            </w:r>
            <w:proofErr w:type="spellEnd"/>
            <w:r w:rsidRPr="00654E1F">
              <w:rPr>
                <w:color w:val="000000"/>
                <w:sz w:val="20"/>
                <w:szCs w:val="20"/>
                <w:lang w:val="en-GB"/>
              </w:rPr>
              <w:t>):</w:t>
            </w:r>
          </w:p>
        </w:tc>
        <w:tc>
          <w:tcPr>
            <w:tcW w:w="1099" w:type="pct"/>
          </w:tcPr>
          <w:p w14:paraId="39F861C4" w14:textId="2C45A2DA" w:rsidR="00371284" w:rsidRPr="00654E1F" w:rsidRDefault="002A1D08" w:rsidP="00306D72">
            <w:pPr>
              <w:rPr>
                <w:color w:val="000000"/>
                <w:sz w:val="20"/>
                <w:szCs w:val="20"/>
                <w:lang w:val="en-GB"/>
              </w:rPr>
            </w:pPr>
            <w:r w:rsidRPr="00654E1F">
              <w:rPr>
                <w:color w:val="000000"/>
                <w:sz w:val="20"/>
                <w:szCs w:val="20"/>
                <w:lang w:val="en-GB"/>
              </w:rPr>
              <w:t>Myanmar</w:t>
            </w:r>
          </w:p>
        </w:tc>
        <w:tc>
          <w:tcPr>
            <w:tcW w:w="1280" w:type="pct"/>
          </w:tcPr>
          <w:p w14:paraId="08CB6423" w14:textId="77777777" w:rsidR="00371284" w:rsidRPr="00654E1F" w:rsidRDefault="00371284" w:rsidP="00306D72">
            <w:pPr>
              <w:rPr>
                <w:color w:val="000000"/>
                <w:sz w:val="20"/>
                <w:szCs w:val="20"/>
                <w:lang w:val="en-GB"/>
              </w:rPr>
            </w:pPr>
            <w:r w:rsidRPr="00654E1F">
              <w:rPr>
                <w:color w:val="000000"/>
                <w:sz w:val="20"/>
                <w:szCs w:val="20"/>
                <w:lang w:val="en-GB"/>
              </w:rPr>
              <w:t>GEF Project ID:</w:t>
            </w:r>
            <w:r w:rsidRPr="00654E1F">
              <w:rPr>
                <w:color w:val="000000"/>
                <w:sz w:val="20"/>
                <w:szCs w:val="20"/>
                <w:vertAlign w:val="superscript"/>
                <w:lang w:val="en-GB"/>
              </w:rPr>
              <w:footnoteReference w:id="1"/>
            </w:r>
          </w:p>
        </w:tc>
        <w:bookmarkStart w:id="1" w:name="GEF_ID"/>
        <w:tc>
          <w:tcPr>
            <w:tcW w:w="1339" w:type="pct"/>
          </w:tcPr>
          <w:p w14:paraId="7DCD5493" w14:textId="77777777" w:rsidR="00371284" w:rsidRPr="00654E1F" w:rsidRDefault="00E00433" w:rsidP="00306D72">
            <w:pPr>
              <w:rPr>
                <w:color w:val="000000"/>
                <w:sz w:val="20"/>
                <w:szCs w:val="20"/>
                <w:lang w:val="en-GB"/>
              </w:rPr>
            </w:pPr>
            <w:r w:rsidRPr="00654E1F">
              <w:rPr>
                <w:color w:val="000000"/>
                <w:sz w:val="20"/>
                <w:szCs w:val="20"/>
                <w:lang w:val="en-GB"/>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654E1F">
              <w:rPr>
                <w:color w:val="000000"/>
                <w:sz w:val="20"/>
                <w:szCs w:val="20"/>
                <w:lang w:val="en-GB"/>
              </w:rPr>
              <w:instrText xml:space="preserve"> </w:instrText>
            </w:r>
            <w:r w:rsidR="00655D24" w:rsidRPr="00654E1F">
              <w:rPr>
                <w:color w:val="000000"/>
                <w:sz w:val="20"/>
                <w:szCs w:val="20"/>
                <w:lang w:val="en-GB"/>
              </w:rPr>
              <w:instrText>FORMTEXT</w:instrText>
            </w:r>
            <w:r w:rsidRPr="00654E1F">
              <w:rPr>
                <w:color w:val="000000"/>
                <w:sz w:val="20"/>
                <w:szCs w:val="20"/>
                <w:lang w:val="en-GB"/>
              </w:rPr>
              <w:instrText xml:space="preserve"> </w:instrText>
            </w:r>
            <w:r w:rsidRPr="00654E1F">
              <w:rPr>
                <w:color w:val="000000"/>
                <w:sz w:val="20"/>
                <w:szCs w:val="20"/>
                <w:lang w:val="en-GB"/>
              </w:rPr>
            </w:r>
            <w:r w:rsidRPr="00654E1F">
              <w:rPr>
                <w:color w:val="000000"/>
                <w:sz w:val="20"/>
                <w:szCs w:val="20"/>
                <w:lang w:val="en-GB"/>
              </w:rPr>
              <w:fldChar w:fldCharType="separate"/>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color w:val="000000"/>
                <w:sz w:val="20"/>
                <w:szCs w:val="20"/>
                <w:lang w:val="en-GB"/>
              </w:rPr>
              <w:fldChar w:fldCharType="end"/>
            </w:r>
            <w:bookmarkEnd w:id="1"/>
          </w:p>
        </w:tc>
      </w:tr>
      <w:tr w:rsidR="00371284" w:rsidRPr="00654E1F" w14:paraId="1E2D7F6D" w14:textId="77777777" w:rsidTr="0045665E">
        <w:tc>
          <w:tcPr>
            <w:tcW w:w="1282" w:type="pct"/>
          </w:tcPr>
          <w:p w14:paraId="31314181" w14:textId="77777777" w:rsidR="00371284" w:rsidRPr="00654E1F" w:rsidRDefault="00371284" w:rsidP="00306D72">
            <w:pPr>
              <w:rPr>
                <w:color w:val="000000"/>
                <w:sz w:val="20"/>
                <w:szCs w:val="20"/>
                <w:lang w:val="en-GB"/>
              </w:rPr>
            </w:pPr>
            <w:r w:rsidRPr="00654E1F">
              <w:rPr>
                <w:color w:val="000000"/>
                <w:sz w:val="20"/>
                <w:szCs w:val="20"/>
                <w:lang w:val="en-GB"/>
              </w:rPr>
              <w:t>GEF Agency(</w:t>
            </w:r>
            <w:proofErr w:type="spellStart"/>
            <w:r w:rsidRPr="00654E1F">
              <w:rPr>
                <w:color w:val="000000"/>
                <w:sz w:val="20"/>
                <w:szCs w:val="20"/>
                <w:lang w:val="en-GB"/>
              </w:rPr>
              <w:t>ies</w:t>
            </w:r>
            <w:proofErr w:type="spellEnd"/>
            <w:r w:rsidRPr="00654E1F">
              <w:rPr>
                <w:color w:val="000000"/>
                <w:sz w:val="20"/>
                <w:szCs w:val="20"/>
                <w:lang w:val="en-GB"/>
              </w:rPr>
              <w:t>):</w:t>
            </w:r>
          </w:p>
        </w:tc>
        <w:tc>
          <w:tcPr>
            <w:tcW w:w="1099" w:type="pct"/>
          </w:tcPr>
          <w:p w14:paraId="49AAC93B" w14:textId="5365193C" w:rsidR="00371284" w:rsidRPr="00654E1F" w:rsidRDefault="00075E66" w:rsidP="00075E66">
            <w:pPr>
              <w:rPr>
                <w:color w:val="000000"/>
                <w:sz w:val="20"/>
                <w:szCs w:val="20"/>
                <w:lang w:val="en-GB"/>
              </w:rPr>
            </w:pPr>
            <w:r w:rsidRPr="00654E1F">
              <w:rPr>
                <w:color w:val="000000"/>
                <w:sz w:val="20"/>
                <w:szCs w:val="20"/>
                <w:lang w:val="en-GB"/>
              </w:rPr>
              <w:t>UN Environment</w:t>
            </w:r>
          </w:p>
        </w:tc>
        <w:tc>
          <w:tcPr>
            <w:tcW w:w="1280" w:type="pct"/>
          </w:tcPr>
          <w:p w14:paraId="37F6AE55" w14:textId="77777777" w:rsidR="00371284" w:rsidRPr="00654E1F" w:rsidRDefault="00371284" w:rsidP="00306D72">
            <w:pPr>
              <w:rPr>
                <w:color w:val="000000"/>
                <w:sz w:val="20"/>
                <w:szCs w:val="20"/>
                <w:lang w:val="en-GB"/>
              </w:rPr>
            </w:pPr>
            <w:r w:rsidRPr="00654E1F">
              <w:rPr>
                <w:color w:val="000000"/>
                <w:sz w:val="20"/>
                <w:szCs w:val="20"/>
                <w:lang w:val="en-GB"/>
              </w:rPr>
              <w:t>GEF Agency Project ID:</w:t>
            </w:r>
          </w:p>
        </w:tc>
        <w:tc>
          <w:tcPr>
            <w:tcW w:w="1339" w:type="pct"/>
          </w:tcPr>
          <w:p w14:paraId="0D8ABAD0" w14:textId="4D473FE3" w:rsidR="00371284" w:rsidRPr="00654E1F" w:rsidRDefault="003D7614" w:rsidP="00967EE5">
            <w:pPr>
              <w:rPr>
                <w:color w:val="000000"/>
                <w:sz w:val="20"/>
                <w:szCs w:val="20"/>
                <w:lang w:val="en-GB"/>
              </w:rPr>
            </w:pPr>
            <w:bookmarkStart w:id="2" w:name="agencyID"/>
            <w:r>
              <w:rPr>
                <w:color w:val="000000"/>
                <w:sz w:val="20"/>
                <w:szCs w:val="20"/>
                <w:lang w:val="en-GB"/>
              </w:rPr>
              <w:t>01555</w:t>
            </w:r>
            <w:bookmarkEnd w:id="2"/>
          </w:p>
        </w:tc>
      </w:tr>
      <w:tr w:rsidR="00371284" w:rsidRPr="00654E1F" w14:paraId="57EF214C" w14:textId="77777777" w:rsidTr="0045665E">
        <w:tc>
          <w:tcPr>
            <w:tcW w:w="1282" w:type="pct"/>
          </w:tcPr>
          <w:p w14:paraId="527E4579" w14:textId="77777777" w:rsidR="00371284" w:rsidRPr="00654E1F" w:rsidRDefault="00371284" w:rsidP="00306D72">
            <w:pPr>
              <w:rPr>
                <w:color w:val="000000"/>
                <w:sz w:val="20"/>
                <w:szCs w:val="20"/>
                <w:lang w:val="en-GB"/>
              </w:rPr>
            </w:pPr>
            <w:r w:rsidRPr="00654E1F">
              <w:rPr>
                <w:color w:val="000000"/>
                <w:sz w:val="20"/>
                <w:szCs w:val="20"/>
                <w:lang w:val="en-GB"/>
              </w:rPr>
              <w:t>Other Executing Partner(s):</w:t>
            </w:r>
          </w:p>
        </w:tc>
        <w:tc>
          <w:tcPr>
            <w:tcW w:w="1099" w:type="pct"/>
          </w:tcPr>
          <w:p w14:paraId="513C1ABB" w14:textId="6885E451" w:rsidR="00371284" w:rsidRPr="00AB1A14" w:rsidRDefault="00075E66" w:rsidP="00D70864">
            <w:pPr>
              <w:rPr>
                <w:color w:val="000000"/>
                <w:sz w:val="20"/>
                <w:szCs w:val="20"/>
                <w:lang w:val="fr-CH"/>
              </w:rPr>
            </w:pPr>
            <w:r w:rsidRPr="00AB1A14">
              <w:rPr>
                <w:color w:val="000000"/>
                <w:sz w:val="20"/>
                <w:szCs w:val="20"/>
                <w:lang w:val="fr-CH"/>
              </w:rPr>
              <w:t xml:space="preserve">UN </w:t>
            </w:r>
            <w:proofErr w:type="spellStart"/>
            <w:r w:rsidRPr="00AB1A14">
              <w:rPr>
                <w:color w:val="000000"/>
                <w:sz w:val="20"/>
                <w:szCs w:val="20"/>
                <w:lang w:val="fr-CH"/>
              </w:rPr>
              <w:t>Environment</w:t>
            </w:r>
            <w:proofErr w:type="spellEnd"/>
            <w:r w:rsidR="00D70864" w:rsidRPr="00AB1A14">
              <w:rPr>
                <w:color w:val="000000"/>
                <w:sz w:val="20"/>
                <w:szCs w:val="20"/>
                <w:lang w:val="fr-CH"/>
              </w:rPr>
              <w:t xml:space="preserve"> </w:t>
            </w:r>
            <w:proofErr w:type="spellStart"/>
            <w:r w:rsidR="002A1D08" w:rsidRPr="00AB1A14">
              <w:rPr>
                <w:color w:val="000000"/>
                <w:sz w:val="20"/>
                <w:szCs w:val="20"/>
                <w:lang w:val="fr-CH"/>
              </w:rPr>
              <w:t>Asia</w:t>
            </w:r>
            <w:proofErr w:type="spellEnd"/>
            <w:r w:rsidR="002A1D08" w:rsidRPr="00AB1A14">
              <w:rPr>
                <w:color w:val="000000"/>
                <w:sz w:val="20"/>
                <w:szCs w:val="20"/>
                <w:lang w:val="fr-CH"/>
              </w:rPr>
              <w:t xml:space="preserve"> Pacific Office </w:t>
            </w:r>
          </w:p>
        </w:tc>
        <w:tc>
          <w:tcPr>
            <w:tcW w:w="1280" w:type="pct"/>
          </w:tcPr>
          <w:p w14:paraId="09DA67BB" w14:textId="77777777" w:rsidR="00371284" w:rsidRPr="00654E1F" w:rsidRDefault="00371284" w:rsidP="00306D72">
            <w:pPr>
              <w:rPr>
                <w:color w:val="000000"/>
                <w:sz w:val="20"/>
                <w:szCs w:val="20"/>
                <w:lang w:val="en-GB"/>
              </w:rPr>
            </w:pPr>
            <w:r w:rsidRPr="00654E1F">
              <w:rPr>
                <w:color w:val="000000"/>
                <w:sz w:val="20"/>
                <w:szCs w:val="20"/>
                <w:lang w:val="en-GB"/>
              </w:rPr>
              <w:t>Submission Date:</w:t>
            </w:r>
          </w:p>
        </w:tc>
        <w:tc>
          <w:tcPr>
            <w:tcW w:w="1339" w:type="pct"/>
          </w:tcPr>
          <w:p w14:paraId="1ACA24B6" w14:textId="5C308ABC" w:rsidR="00371284" w:rsidRPr="00654E1F" w:rsidRDefault="00967EE5" w:rsidP="00306D72">
            <w:pPr>
              <w:rPr>
                <w:color w:val="000000"/>
                <w:sz w:val="20"/>
                <w:szCs w:val="20"/>
                <w:lang w:val="en-GB"/>
              </w:rPr>
            </w:pPr>
            <w:r>
              <w:rPr>
                <w:color w:val="000000"/>
                <w:sz w:val="20"/>
                <w:szCs w:val="20"/>
                <w:lang w:val="en-GB"/>
              </w:rPr>
              <w:t>February 22, 2017</w:t>
            </w:r>
          </w:p>
        </w:tc>
      </w:tr>
      <w:tr w:rsidR="00371284" w:rsidRPr="00654E1F" w14:paraId="0A05E71F" w14:textId="77777777" w:rsidTr="0045665E">
        <w:tc>
          <w:tcPr>
            <w:tcW w:w="1282" w:type="pct"/>
          </w:tcPr>
          <w:p w14:paraId="0BDD4FE2" w14:textId="77777777" w:rsidR="00371284" w:rsidRPr="00654E1F" w:rsidRDefault="00371284" w:rsidP="00306D72">
            <w:pPr>
              <w:rPr>
                <w:color w:val="000000"/>
                <w:sz w:val="20"/>
                <w:szCs w:val="20"/>
                <w:lang w:val="en-GB"/>
              </w:rPr>
            </w:pPr>
            <w:r w:rsidRPr="00654E1F">
              <w:rPr>
                <w:color w:val="000000"/>
                <w:sz w:val="20"/>
                <w:szCs w:val="20"/>
                <w:lang w:val="en-GB"/>
              </w:rPr>
              <w:t>GEF Focal Area (s):</w:t>
            </w:r>
          </w:p>
        </w:tc>
        <w:tc>
          <w:tcPr>
            <w:tcW w:w="1099" w:type="pct"/>
          </w:tcPr>
          <w:p w14:paraId="444E3A76" w14:textId="77777777" w:rsidR="00371284" w:rsidRPr="00654E1F" w:rsidRDefault="007718CF" w:rsidP="00306D72">
            <w:pPr>
              <w:rPr>
                <w:color w:val="000000"/>
                <w:sz w:val="20"/>
                <w:szCs w:val="20"/>
                <w:lang w:val="en-GB"/>
              </w:rPr>
            </w:pPr>
            <w:r w:rsidRPr="00654E1F">
              <w:rPr>
                <w:color w:val="000000"/>
                <w:sz w:val="20"/>
                <w:szCs w:val="20"/>
                <w:lang w:val="en-GB"/>
              </w:rPr>
              <w:t>Chemicals and Wastes</w:t>
            </w:r>
          </w:p>
        </w:tc>
        <w:tc>
          <w:tcPr>
            <w:tcW w:w="1280" w:type="pct"/>
          </w:tcPr>
          <w:p w14:paraId="0825A4E6" w14:textId="77777777" w:rsidR="00371284" w:rsidRPr="00654E1F" w:rsidRDefault="00371284" w:rsidP="00306D72">
            <w:pPr>
              <w:rPr>
                <w:color w:val="000000"/>
                <w:sz w:val="20"/>
                <w:szCs w:val="20"/>
                <w:lang w:val="en-GB"/>
              </w:rPr>
            </w:pPr>
            <w:r w:rsidRPr="00654E1F">
              <w:rPr>
                <w:color w:val="000000"/>
                <w:sz w:val="20"/>
                <w:szCs w:val="20"/>
                <w:lang w:val="en-GB"/>
              </w:rPr>
              <w:t>Project Duration (Months)</w:t>
            </w:r>
          </w:p>
        </w:tc>
        <w:tc>
          <w:tcPr>
            <w:tcW w:w="1339" w:type="pct"/>
          </w:tcPr>
          <w:p w14:paraId="2733D1D7" w14:textId="77777777" w:rsidR="00371284" w:rsidRPr="00654E1F" w:rsidRDefault="002351E5" w:rsidP="00306D72">
            <w:pPr>
              <w:rPr>
                <w:color w:val="000000"/>
                <w:sz w:val="20"/>
                <w:szCs w:val="20"/>
                <w:lang w:val="en-GB"/>
              </w:rPr>
            </w:pPr>
            <w:r w:rsidRPr="00654E1F">
              <w:rPr>
                <w:color w:val="000000"/>
                <w:sz w:val="20"/>
                <w:szCs w:val="20"/>
                <w:lang w:val="en-GB"/>
              </w:rPr>
              <w:t>24</w:t>
            </w:r>
            <w:r w:rsidR="00FE495D" w:rsidRPr="00654E1F">
              <w:rPr>
                <w:color w:val="000000"/>
                <w:sz w:val="20"/>
                <w:szCs w:val="20"/>
                <w:lang w:val="en-GB"/>
              </w:rPr>
              <w:t xml:space="preserve"> </w:t>
            </w:r>
          </w:p>
        </w:tc>
      </w:tr>
      <w:tr w:rsidR="00371284" w:rsidRPr="00654E1F" w14:paraId="579796CB" w14:textId="77777777" w:rsidTr="0045665E">
        <w:tc>
          <w:tcPr>
            <w:tcW w:w="1282" w:type="pct"/>
          </w:tcPr>
          <w:p w14:paraId="1F8044B7" w14:textId="77777777" w:rsidR="00371284" w:rsidRPr="00654E1F" w:rsidRDefault="007137BA" w:rsidP="00634F94">
            <w:pPr>
              <w:rPr>
                <w:color w:val="000000"/>
                <w:sz w:val="20"/>
                <w:szCs w:val="20"/>
                <w:lang w:val="en-GB"/>
              </w:rPr>
            </w:pPr>
            <w:r w:rsidRPr="00654E1F">
              <w:rPr>
                <w:color w:val="000000"/>
                <w:sz w:val="20"/>
                <w:szCs w:val="20"/>
                <w:lang w:val="en-GB"/>
              </w:rPr>
              <w:t>Type of Report</w:t>
            </w:r>
            <w:r w:rsidR="00116A55" w:rsidRPr="00654E1F">
              <w:rPr>
                <w:color w:val="000000"/>
                <w:sz w:val="20"/>
                <w:szCs w:val="20"/>
                <w:lang w:val="en-GB"/>
              </w:rPr>
              <w:t>:</w:t>
            </w:r>
          </w:p>
        </w:tc>
        <w:tc>
          <w:tcPr>
            <w:tcW w:w="1099" w:type="pct"/>
          </w:tcPr>
          <w:p w14:paraId="16D8D9A7" w14:textId="4E351A15" w:rsidR="00371284" w:rsidRPr="00654E1F" w:rsidRDefault="00A1185C" w:rsidP="00E00433">
            <w:pPr>
              <w:rPr>
                <w:color w:val="000000"/>
                <w:sz w:val="20"/>
                <w:szCs w:val="20"/>
                <w:lang w:val="en-GB"/>
              </w:rPr>
            </w:pPr>
            <w:r w:rsidRPr="00654E1F">
              <w:rPr>
                <w:color w:val="000000"/>
                <w:sz w:val="20"/>
                <w:szCs w:val="20"/>
                <w:lang w:val="en-GB"/>
              </w:rPr>
              <w:t>National Action Plan</w:t>
            </w:r>
          </w:p>
        </w:tc>
        <w:tc>
          <w:tcPr>
            <w:tcW w:w="1280" w:type="pct"/>
          </w:tcPr>
          <w:p w14:paraId="1822A5DA" w14:textId="77777777" w:rsidR="00371284" w:rsidRPr="00654E1F" w:rsidRDefault="002C42C3" w:rsidP="00306D72">
            <w:pPr>
              <w:rPr>
                <w:color w:val="000000"/>
                <w:sz w:val="20"/>
                <w:szCs w:val="20"/>
                <w:lang w:val="en-GB"/>
              </w:rPr>
            </w:pPr>
            <w:r w:rsidRPr="00654E1F">
              <w:rPr>
                <w:color w:val="000000"/>
                <w:sz w:val="20"/>
                <w:szCs w:val="20"/>
                <w:lang w:val="en-GB"/>
              </w:rPr>
              <w:t>Expected Report Submission to Convention</w:t>
            </w:r>
          </w:p>
        </w:tc>
        <w:tc>
          <w:tcPr>
            <w:tcW w:w="1339" w:type="pct"/>
          </w:tcPr>
          <w:p w14:paraId="044148EE" w14:textId="54DDE97E" w:rsidR="00371284" w:rsidRPr="00654E1F" w:rsidRDefault="0045665E" w:rsidP="00306D72">
            <w:pPr>
              <w:rPr>
                <w:color w:val="000000"/>
                <w:sz w:val="20"/>
                <w:szCs w:val="20"/>
                <w:lang w:val="en-GB"/>
              </w:rPr>
            </w:pPr>
            <w:r w:rsidRPr="00654E1F">
              <w:rPr>
                <w:color w:val="000000"/>
                <w:sz w:val="20"/>
                <w:szCs w:val="20"/>
                <w:lang w:val="en-GB"/>
              </w:rPr>
              <w:t>24 months after receipt of the first cash advance by participating country.</w:t>
            </w:r>
          </w:p>
        </w:tc>
      </w:tr>
    </w:tbl>
    <w:p w14:paraId="6D80DCC2" w14:textId="3B72838A" w:rsidR="00371284" w:rsidRPr="00654E1F" w:rsidRDefault="00371284" w:rsidP="005A41F8">
      <w:pPr>
        <w:rPr>
          <w:color w:val="000000"/>
          <w:lang w:val="en-GB"/>
        </w:rPr>
      </w:pPr>
    </w:p>
    <w:bookmarkStart w:id="3" w:name="OLE_LINK1"/>
    <w:bookmarkStart w:id="4" w:name="OLE_LINK2"/>
    <w:p w14:paraId="03A1F7B7" w14:textId="77777777" w:rsidR="002E79FC" w:rsidRPr="00654E1F" w:rsidRDefault="000E4810" w:rsidP="0045665E">
      <w:pPr>
        <w:pStyle w:val="Footer"/>
        <w:numPr>
          <w:ilvl w:val="0"/>
          <w:numId w:val="2"/>
        </w:numPr>
        <w:tabs>
          <w:tab w:val="clear" w:pos="4320"/>
          <w:tab w:val="clear" w:pos="8640"/>
        </w:tabs>
        <w:spacing w:after="80"/>
        <w:ind w:hanging="218"/>
        <w:rPr>
          <w:b/>
          <w:smallCaps/>
          <w:color w:val="000000"/>
          <w:sz w:val="22"/>
          <w:szCs w:val="22"/>
          <w:lang w:val="en-GB"/>
        </w:rPr>
      </w:pPr>
      <w:r w:rsidRPr="00654E1F">
        <w:rPr>
          <w:rFonts w:ascii="Times New Roman Bold" w:hAnsi="Times New Roman Bold"/>
          <w:b/>
          <w:smallCaps/>
          <w:color w:val="000000"/>
          <w:sz w:val="22"/>
          <w:szCs w:val="22"/>
          <w:lang w:val="en-GB"/>
        </w:rPr>
        <w:fldChar w:fldCharType="begin"/>
      </w:r>
      <w:r w:rsidRPr="00654E1F">
        <w:rPr>
          <w:rFonts w:ascii="Times New Roman Bold" w:hAnsi="Times New Roman Bold"/>
          <w:b/>
          <w:smallCaps/>
          <w:color w:val="000000"/>
          <w:sz w:val="22"/>
          <w:szCs w:val="22"/>
          <w:lang w:val="en-GB"/>
        </w:rPr>
        <w:instrText xml:space="preserve"> </w:instrText>
      </w:r>
      <w:r w:rsidR="00655D24" w:rsidRPr="00654E1F">
        <w:rPr>
          <w:rFonts w:ascii="Times New Roman Bold" w:hAnsi="Times New Roman Bold"/>
          <w:b/>
          <w:smallCaps/>
          <w:color w:val="000000"/>
          <w:sz w:val="22"/>
          <w:szCs w:val="22"/>
          <w:lang w:val="en-GB"/>
        </w:rPr>
        <w:instrText>HYPERLINK</w:instrText>
      </w:r>
      <w:r w:rsidRPr="00654E1F">
        <w:rPr>
          <w:rFonts w:ascii="Times New Roman Bold" w:hAnsi="Times New Roman Bold"/>
          <w:b/>
          <w:smallCaps/>
          <w:color w:val="000000"/>
          <w:sz w:val="22"/>
          <w:szCs w:val="22"/>
          <w:lang w:val="en-GB"/>
        </w:rPr>
        <w:instrText xml:space="preserve"> "https://www.thegef.org/gef/sites/thegef.org/files/documents/document/GEF6%20Results%20Framework%20for%20GEFTF%20and%20LDCF.SCCF_.pdf" </w:instrText>
      </w:r>
      <w:r w:rsidRPr="00654E1F">
        <w:rPr>
          <w:rFonts w:ascii="Times New Roman Bold" w:hAnsi="Times New Roman Bold"/>
          <w:b/>
          <w:smallCaps/>
          <w:color w:val="000000"/>
          <w:sz w:val="22"/>
          <w:szCs w:val="22"/>
          <w:lang w:val="en-GB"/>
        </w:rPr>
        <w:fldChar w:fldCharType="separate"/>
      </w:r>
      <w:r w:rsidR="00840753" w:rsidRPr="00654E1F">
        <w:rPr>
          <w:rStyle w:val="Hyperlink"/>
          <w:rFonts w:ascii="Times New Roman Bold" w:hAnsi="Times New Roman Bold"/>
          <w:b/>
          <w:smallCaps/>
          <w:sz w:val="22"/>
          <w:szCs w:val="22"/>
          <w:lang w:val="en-GB"/>
        </w:rPr>
        <w:t>Project</w:t>
      </w:r>
      <w:r w:rsidR="002E79FC" w:rsidRPr="00654E1F">
        <w:rPr>
          <w:rStyle w:val="Hyperlink"/>
          <w:rFonts w:ascii="Times New Roman Bold" w:hAnsi="Times New Roman Bold"/>
          <w:b/>
          <w:smallCaps/>
          <w:sz w:val="22"/>
          <w:szCs w:val="22"/>
          <w:lang w:val="en-GB"/>
        </w:rPr>
        <w:t xml:space="preserve"> </w:t>
      </w:r>
      <w:r w:rsidR="00840753" w:rsidRPr="00654E1F">
        <w:rPr>
          <w:rStyle w:val="Hyperlink"/>
          <w:rFonts w:ascii="Times New Roman Bold" w:hAnsi="Times New Roman Bold"/>
          <w:b/>
          <w:smallCaps/>
          <w:sz w:val="22"/>
          <w:szCs w:val="22"/>
          <w:lang w:val="en-GB"/>
        </w:rPr>
        <w:t>F</w:t>
      </w:r>
      <w:r w:rsidR="002E79FC" w:rsidRPr="00654E1F">
        <w:rPr>
          <w:rStyle w:val="Hyperlink"/>
          <w:rFonts w:ascii="Times New Roman Bold" w:hAnsi="Times New Roman Bold"/>
          <w:b/>
          <w:smallCaps/>
          <w:sz w:val="22"/>
          <w:szCs w:val="22"/>
          <w:lang w:val="en-GB"/>
        </w:rPr>
        <w:t>ramework</w:t>
      </w:r>
      <w:r w:rsidRPr="00654E1F">
        <w:rPr>
          <w:rFonts w:ascii="Times New Roman Bold" w:hAnsi="Times New Roman Bold"/>
          <w:b/>
          <w:smallCaps/>
          <w:color w:val="000000"/>
          <w:sz w:val="22"/>
          <w:szCs w:val="22"/>
          <w:lang w:val="en-GB"/>
        </w:rPr>
        <w:fldChar w:fldCharType="end"/>
      </w:r>
      <w:r w:rsidR="005C5A3D" w:rsidRPr="00654E1F">
        <w:rPr>
          <w:rFonts w:ascii="Times New Roman Bold" w:hAnsi="Times New Roman Bold"/>
          <w:b/>
          <w:smallCaps/>
          <w:color w:val="000000"/>
          <w:sz w:val="22"/>
          <w:szCs w:val="22"/>
          <w:lang w:val="en-GB"/>
        </w:rPr>
        <w:t>*</w:t>
      </w:r>
      <w:r w:rsidR="002E79FC" w:rsidRPr="00654E1F">
        <w:rPr>
          <w:rFonts w:ascii="Times New Roman Bold" w:hAnsi="Times New Roman Bold"/>
          <w:b/>
          <w:smallCaps/>
          <w:color w:val="000000"/>
          <w:sz w:val="22"/>
          <w:szCs w:val="22"/>
          <w:lang w:val="en-GB"/>
        </w:rPr>
        <w:t xml:space="preserve"> </w:t>
      </w:r>
      <w:r w:rsidR="002E79FC" w:rsidRPr="00654E1F">
        <w:rPr>
          <w:rFonts w:ascii="Times New Roman Bold" w:hAnsi="Times New Roman Bold"/>
          <w:smallCaps/>
          <w:color w:val="000000"/>
          <w:sz w:val="22"/>
          <w:szCs w:val="22"/>
          <w:lang w:val="en-GB"/>
        </w:rPr>
        <w:t xml:space="preserve"> </w:t>
      </w:r>
    </w:p>
    <w:tbl>
      <w:tblPr>
        <w:tblW w:w="47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05"/>
        <w:gridCol w:w="5400"/>
        <w:gridCol w:w="1438"/>
        <w:gridCol w:w="1484"/>
      </w:tblGrid>
      <w:tr w:rsidR="003176A4" w:rsidRPr="00654E1F" w14:paraId="234F4167" w14:textId="77777777" w:rsidTr="003176A4">
        <w:trPr>
          <w:trHeight w:val="260"/>
          <w:jc w:val="center"/>
        </w:trPr>
        <w:tc>
          <w:tcPr>
            <w:tcW w:w="5000" w:type="pct"/>
            <w:gridSpan w:val="4"/>
            <w:shd w:val="clear" w:color="auto" w:fill="FFFFFF"/>
          </w:tcPr>
          <w:p w14:paraId="77A8D70F" w14:textId="4724EE30" w:rsidR="003176A4" w:rsidRPr="00654E1F" w:rsidRDefault="00840753" w:rsidP="00C613A0">
            <w:pPr>
              <w:pStyle w:val="Heading3"/>
              <w:jc w:val="both"/>
              <w:rPr>
                <w:bCs w:val="0"/>
                <w:iCs/>
                <w:color w:val="000000"/>
                <w:sz w:val="22"/>
                <w:szCs w:val="22"/>
                <w:lang w:val="en-GB"/>
              </w:rPr>
            </w:pPr>
            <w:r w:rsidRPr="00654E1F">
              <w:rPr>
                <w:bCs w:val="0"/>
                <w:iCs/>
                <w:color w:val="000000"/>
                <w:sz w:val="22"/>
                <w:szCs w:val="22"/>
                <w:lang w:val="en-GB"/>
              </w:rPr>
              <w:t xml:space="preserve">Project </w:t>
            </w:r>
            <w:r w:rsidR="003176A4" w:rsidRPr="00654E1F">
              <w:rPr>
                <w:bCs w:val="0"/>
                <w:iCs/>
                <w:color w:val="000000"/>
                <w:sz w:val="22"/>
                <w:szCs w:val="22"/>
                <w:lang w:val="en-GB"/>
              </w:rPr>
              <w:t xml:space="preserve">Objective: </w:t>
            </w:r>
            <w:r w:rsidR="007F6C55" w:rsidRPr="00654E1F">
              <w:rPr>
                <w:b w:val="0"/>
                <w:bCs w:val="0"/>
                <w:iCs/>
                <w:sz w:val="22"/>
                <w:szCs w:val="22"/>
                <w:lang w:val="en-GB"/>
              </w:rPr>
              <w:t xml:space="preserve">Ratification and early implementation of the </w:t>
            </w:r>
            <w:proofErr w:type="spellStart"/>
            <w:r w:rsidR="007F6C55" w:rsidRPr="00654E1F">
              <w:rPr>
                <w:b w:val="0"/>
                <w:bCs w:val="0"/>
                <w:iCs/>
                <w:sz w:val="22"/>
                <w:szCs w:val="22"/>
                <w:lang w:val="en-GB"/>
              </w:rPr>
              <w:t>Minamata</w:t>
            </w:r>
            <w:proofErr w:type="spellEnd"/>
            <w:r w:rsidR="007F6C55" w:rsidRPr="00654E1F">
              <w:rPr>
                <w:b w:val="0"/>
                <w:bCs w:val="0"/>
                <w:iCs/>
                <w:sz w:val="22"/>
                <w:szCs w:val="22"/>
                <w:lang w:val="en-GB"/>
              </w:rPr>
              <w:t xml:space="preserve"> Convention contributes to</w:t>
            </w:r>
            <w:r w:rsidR="007F6C55" w:rsidRPr="00654E1F">
              <w:rPr>
                <w:b w:val="0"/>
                <w:sz w:val="22"/>
                <w:szCs w:val="22"/>
                <w:lang w:val="en-GB"/>
              </w:rPr>
              <w:t xml:space="preserve"> the </w:t>
            </w:r>
            <w:r w:rsidR="007F6C55" w:rsidRPr="00654E1F">
              <w:rPr>
                <w:b w:val="0"/>
                <w:bCs w:val="0"/>
                <w:iCs/>
                <w:sz w:val="22"/>
                <w:szCs w:val="22"/>
                <w:lang w:val="en-GB"/>
              </w:rPr>
              <w:t xml:space="preserve">protection of human health and the environment from the risks posed by unintentional and intentional emissions and releases, unsound use and management of mercury in </w:t>
            </w:r>
            <w:r w:rsidR="002A1D08" w:rsidRPr="00654E1F">
              <w:rPr>
                <w:b w:val="0"/>
                <w:bCs w:val="0"/>
                <w:iCs/>
                <w:sz w:val="22"/>
                <w:szCs w:val="22"/>
                <w:lang w:val="en-GB"/>
              </w:rPr>
              <w:t>Myanmar</w:t>
            </w:r>
            <w:r w:rsidR="007F6C55" w:rsidRPr="00654E1F">
              <w:rPr>
                <w:b w:val="0"/>
                <w:bCs w:val="0"/>
                <w:iCs/>
                <w:sz w:val="22"/>
                <w:szCs w:val="22"/>
                <w:lang w:val="en-GB"/>
              </w:rPr>
              <w:t>.</w:t>
            </w:r>
          </w:p>
        </w:tc>
      </w:tr>
      <w:tr w:rsidR="008F5B09" w:rsidRPr="00654E1F" w14:paraId="178B20E1" w14:textId="77777777" w:rsidTr="008F5B09">
        <w:trPr>
          <w:trHeight w:val="152"/>
          <w:jc w:val="center"/>
        </w:trPr>
        <w:tc>
          <w:tcPr>
            <w:tcW w:w="1047" w:type="pct"/>
            <w:vMerge w:val="restart"/>
            <w:shd w:val="clear" w:color="auto" w:fill="FFFFFF"/>
            <w:vAlign w:val="center"/>
          </w:tcPr>
          <w:p w14:paraId="328CD613" w14:textId="5EAAD816" w:rsidR="008F5B09" w:rsidRPr="00654E1F" w:rsidRDefault="008F5B09" w:rsidP="00840753">
            <w:pPr>
              <w:pStyle w:val="Heading3"/>
              <w:jc w:val="center"/>
              <w:rPr>
                <w:bCs w:val="0"/>
                <w:iCs/>
                <w:color w:val="000000"/>
                <w:sz w:val="20"/>
                <w:szCs w:val="20"/>
                <w:lang w:val="en-GB"/>
              </w:rPr>
            </w:pPr>
            <w:r w:rsidRPr="00654E1F">
              <w:rPr>
                <w:bCs w:val="0"/>
                <w:iCs/>
                <w:color w:val="000000"/>
                <w:sz w:val="20"/>
                <w:szCs w:val="20"/>
                <w:lang w:val="en-GB"/>
              </w:rPr>
              <w:t>Project Component</w:t>
            </w:r>
            <w:r w:rsidR="0045665E" w:rsidRPr="00654E1F">
              <w:rPr>
                <w:bCs w:val="0"/>
                <w:iCs/>
                <w:color w:val="000000"/>
                <w:sz w:val="20"/>
                <w:szCs w:val="20"/>
                <w:lang w:val="en-GB"/>
              </w:rPr>
              <w:t>s</w:t>
            </w:r>
          </w:p>
        </w:tc>
        <w:tc>
          <w:tcPr>
            <w:tcW w:w="2565" w:type="pct"/>
            <w:vMerge w:val="restart"/>
            <w:shd w:val="clear" w:color="auto" w:fill="FFFFFF"/>
            <w:vAlign w:val="center"/>
          </w:tcPr>
          <w:p w14:paraId="1648B850" w14:textId="28781B72" w:rsidR="008F5B09" w:rsidRPr="00654E1F" w:rsidRDefault="008F5B09" w:rsidP="008A1C75">
            <w:pPr>
              <w:pStyle w:val="Heading3"/>
              <w:jc w:val="center"/>
              <w:rPr>
                <w:bCs w:val="0"/>
                <w:iCs/>
                <w:color w:val="000000"/>
                <w:sz w:val="20"/>
                <w:szCs w:val="20"/>
                <w:lang w:val="en-GB"/>
              </w:rPr>
            </w:pPr>
            <w:r w:rsidRPr="00654E1F">
              <w:rPr>
                <w:bCs w:val="0"/>
                <w:iCs/>
                <w:color w:val="000000"/>
                <w:sz w:val="20"/>
                <w:szCs w:val="20"/>
                <w:lang w:val="en-GB"/>
              </w:rPr>
              <w:t>Project Outputs</w:t>
            </w:r>
          </w:p>
        </w:tc>
        <w:tc>
          <w:tcPr>
            <w:tcW w:w="1388" w:type="pct"/>
            <w:gridSpan w:val="2"/>
            <w:shd w:val="clear" w:color="auto" w:fill="FFFFFF"/>
          </w:tcPr>
          <w:p w14:paraId="7ED39F17" w14:textId="77777777" w:rsidR="008F5B09" w:rsidRPr="00654E1F" w:rsidRDefault="008F5B09" w:rsidP="003176A4">
            <w:pPr>
              <w:pStyle w:val="Heading3"/>
              <w:jc w:val="center"/>
              <w:rPr>
                <w:bCs w:val="0"/>
                <w:iCs/>
                <w:color w:val="000000"/>
                <w:sz w:val="20"/>
                <w:szCs w:val="20"/>
                <w:lang w:val="en-GB"/>
              </w:rPr>
            </w:pPr>
            <w:r w:rsidRPr="00654E1F">
              <w:rPr>
                <w:bCs w:val="0"/>
                <w:iCs/>
                <w:color w:val="000000"/>
                <w:sz w:val="20"/>
                <w:szCs w:val="20"/>
                <w:lang w:val="en-GB"/>
              </w:rPr>
              <w:t>(</w:t>
            </w:r>
            <w:proofErr w:type="gramStart"/>
            <w:r w:rsidRPr="00654E1F">
              <w:rPr>
                <w:bCs w:val="0"/>
                <w:iCs/>
                <w:color w:val="000000"/>
                <w:sz w:val="20"/>
                <w:szCs w:val="20"/>
                <w:lang w:val="en-GB"/>
              </w:rPr>
              <w:t>in</w:t>
            </w:r>
            <w:proofErr w:type="gramEnd"/>
            <w:r w:rsidRPr="00654E1F">
              <w:rPr>
                <w:bCs w:val="0"/>
                <w:iCs/>
                <w:color w:val="000000"/>
                <w:sz w:val="20"/>
                <w:szCs w:val="20"/>
                <w:lang w:val="en-GB"/>
              </w:rPr>
              <w:t xml:space="preserve"> $)</w:t>
            </w:r>
          </w:p>
        </w:tc>
      </w:tr>
      <w:tr w:rsidR="008F5B09" w:rsidRPr="00654E1F" w14:paraId="7DDD54B7" w14:textId="77777777" w:rsidTr="008F5B09">
        <w:trPr>
          <w:trHeight w:val="345"/>
          <w:jc w:val="center"/>
        </w:trPr>
        <w:tc>
          <w:tcPr>
            <w:tcW w:w="1047" w:type="pct"/>
            <w:vMerge/>
            <w:shd w:val="clear" w:color="auto" w:fill="FFFFFF"/>
            <w:vAlign w:val="center"/>
          </w:tcPr>
          <w:p w14:paraId="4F792464" w14:textId="77777777" w:rsidR="008F5B09" w:rsidRPr="00654E1F" w:rsidRDefault="008F5B09" w:rsidP="003176A4">
            <w:pPr>
              <w:pStyle w:val="Heading3"/>
              <w:jc w:val="center"/>
              <w:rPr>
                <w:bCs w:val="0"/>
                <w:iCs/>
                <w:color w:val="000000"/>
                <w:sz w:val="20"/>
                <w:szCs w:val="20"/>
                <w:lang w:val="en-GB"/>
              </w:rPr>
            </w:pPr>
          </w:p>
        </w:tc>
        <w:tc>
          <w:tcPr>
            <w:tcW w:w="2565" w:type="pct"/>
            <w:vMerge/>
            <w:shd w:val="clear" w:color="auto" w:fill="FFFFFF"/>
            <w:vAlign w:val="center"/>
          </w:tcPr>
          <w:p w14:paraId="4699F152" w14:textId="77777777" w:rsidR="008F5B09" w:rsidRPr="00654E1F" w:rsidRDefault="008F5B09" w:rsidP="003176A4">
            <w:pPr>
              <w:pStyle w:val="Heading3"/>
              <w:jc w:val="center"/>
              <w:rPr>
                <w:bCs w:val="0"/>
                <w:iCs/>
                <w:color w:val="000000"/>
                <w:sz w:val="20"/>
                <w:szCs w:val="20"/>
                <w:lang w:val="en-GB"/>
              </w:rPr>
            </w:pPr>
          </w:p>
        </w:tc>
        <w:tc>
          <w:tcPr>
            <w:tcW w:w="683" w:type="pct"/>
            <w:shd w:val="clear" w:color="auto" w:fill="FFFFFF"/>
          </w:tcPr>
          <w:p w14:paraId="1ACBAFE2" w14:textId="77777777" w:rsidR="008F5B09" w:rsidRPr="00654E1F" w:rsidRDefault="008F5B09" w:rsidP="003176A4">
            <w:pPr>
              <w:pStyle w:val="Heading3"/>
              <w:jc w:val="center"/>
              <w:rPr>
                <w:bCs w:val="0"/>
                <w:iCs/>
                <w:color w:val="000000"/>
                <w:sz w:val="20"/>
                <w:szCs w:val="20"/>
                <w:lang w:val="en-GB"/>
              </w:rPr>
            </w:pPr>
            <w:r w:rsidRPr="00654E1F">
              <w:rPr>
                <w:bCs w:val="0"/>
                <w:iCs/>
                <w:color w:val="000000"/>
                <w:sz w:val="20"/>
                <w:szCs w:val="20"/>
                <w:lang w:val="en-GB"/>
              </w:rPr>
              <w:t xml:space="preserve">GEF Project </w:t>
            </w:r>
          </w:p>
          <w:p w14:paraId="13272375" w14:textId="77777777" w:rsidR="008F5B09" w:rsidRPr="00654E1F" w:rsidRDefault="008F5B09" w:rsidP="003176A4">
            <w:pPr>
              <w:pStyle w:val="Heading3"/>
              <w:jc w:val="center"/>
              <w:rPr>
                <w:bCs w:val="0"/>
                <w:iCs/>
                <w:color w:val="000000"/>
                <w:sz w:val="20"/>
                <w:szCs w:val="20"/>
                <w:lang w:val="en-GB"/>
              </w:rPr>
            </w:pPr>
            <w:r w:rsidRPr="00654E1F">
              <w:rPr>
                <w:bCs w:val="0"/>
                <w:iCs/>
                <w:color w:val="000000"/>
                <w:sz w:val="20"/>
                <w:szCs w:val="20"/>
                <w:lang w:val="en-GB"/>
              </w:rPr>
              <w:t>Financing</w:t>
            </w:r>
          </w:p>
        </w:tc>
        <w:tc>
          <w:tcPr>
            <w:tcW w:w="705" w:type="pct"/>
            <w:shd w:val="clear" w:color="auto" w:fill="FFFFFF"/>
          </w:tcPr>
          <w:p w14:paraId="5F87F560" w14:textId="77777777" w:rsidR="008F5B09" w:rsidRPr="00654E1F" w:rsidRDefault="008F5B09" w:rsidP="003176A4">
            <w:pPr>
              <w:pStyle w:val="Heading3"/>
              <w:jc w:val="center"/>
              <w:rPr>
                <w:bCs w:val="0"/>
                <w:iCs/>
                <w:color w:val="000000"/>
                <w:sz w:val="20"/>
                <w:szCs w:val="20"/>
                <w:lang w:val="en-GB"/>
              </w:rPr>
            </w:pPr>
            <w:r w:rsidRPr="00654E1F">
              <w:rPr>
                <w:bCs w:val="0"/>
                <w:iCs/>
                <w:color w:val="000000"/>
                <w:sz w:val="20"/>
                <w:szCs w:val="20"/>
                <w:lang w:val="en-GB"/>
              </w:rPr>
              <w:t>Confirmed Co-financing</w:t>
            </w:r>
            <w:r w:rsidRPr="00654E1F">
              <w:rPr>
                <w:rStyle w:val="FootnoteReference"/>
                <w:bCs w:val="0"/>
                <w:iCs/>
                <w:color w:val="000000"/>
                <w:sz w:val="20"/>
                <w:szCs w:val="20"/>
                <w:lang w:val="en-GB"/>
              </w:rPr>
              <w:footnoteReference w:id="2"/>
            </w:r>
          </w:p>
        </w:tc>
      </w:tr>
      <w:tr w:rsidR="0045665E" w:rsidRPr="00654E1F" w14:paraId="3BDCFE13" w14:textId="77777777" w:rsidTr="00630B57">
        <w:trPr>
          <w:trHeight w:val="1172"/>
          <w:jc w:val="center"/>
        </w:trPr>
        <w:tc>
          <w:tcPr>
            <w:tcW w:w="1047" w:type="pct"/>
            <w:shd w:val="clear" w:color="auto" w:fill="FFFFFF"/>
            <w:vAlign w:val="center"/>
          </w:tcPr>
          <w:p w14:paraId="67C3E76C" w14:textId="668CEE1C" w:rsidR="0045665E" w:rsidRPr="00654E1F" w:rsidRDefault="0045665E" w:rsidP="00630B57">
            <w:pPr>
              <w:pStyle w:val="Heading3"/>
              <w:numPr>
                <w:ilvl w:val="0"/>
                <w:numId w:val="20"/>
              </w:numPr>
              <w:ind w:left="323" w:hanging="323"/>
              <w:rPr>
                <w:b w:val="0"/>
                <w:iCs/>
                <w:color w:val="000000"/>
                <w:sz w:val="22"/>
                <w:szCs w:val="22"/>
                <w:lang w:val="en-GB"/>
              </w:rPr>
            </w:pPr>
            <w:bookmarkStart w:id="5" w:name="_GoBack" w:colFirst="2" w:colLast="2"/>
            <w:r w:rsidRPr="00654E1F">
              <w:rPr>
                <w:b w:val="0"/>
                <w:iCs/>
                <w:color w:val="000000"/>
                <w:sz w:val="22"/>
                <w:szCs w:val="22"/>
                <w:lang w:val="en-GB"/>
              </w:rPr>
              <w:t xml:space="preserve">Global technical support for </w:t>
            </w:r>
            <w:r w:rsidR="008A1FD2" w:rsidRPr="00654E1F">
              <w:rPr>
                <w:b w:val="0"/>
                <w:iCs/>
                <w:color w:val="000000"/>
                <w:sz w:val="22"/>
                <w:szCs w:val="22"/>
                <w:lang w:val="en-GB"/>
              </w:rPr>
              <w:t xml:space="preserve">MIA and </w:t>
            </w:r>
            <w:r w:rsidRPr="00654E1F">
              <w:rPr>
                <w:b w:val="0"/>
                <w:iCs/>
                <w:color w:val="000000"/>
                <w:sz w:val="22"/>
                <w:szCs w:val="22"/>
                <w:lang w:val="en-GB"/>
              </w:rPr>
              <w:t>NAP development</w:t>
            </w:r>
          </w:p>
        </w:tc>
        <w:tc>
          <w:tcPr>
            <w:tcW w:w="2565" w:type="pct"/>
            <w:shd w:val="clear" w:color="auto" w:fill="FFFFFF"/>
            <w:vAlign w:val="center"/>
          </w:tcPr>
          <w:p w14:paraId="3E71CF9A" w14:textId="4F5F7AD0" w:rsidR="007F6C55" w:rsidRPr="00654E1F" w:rsidRDefault="007F6C55" w:rsidP="00752F5A">
            <w:pPr>
              <w:pStyle w:val="ListParagraph"/>
              <w:numPr>
                <w:ilvl w:val="1"/>
                <w:numId w:val="38"/>
              </w:numPr>
              <w:jc w:val="both"/>
              <w:rPr>
                <w:sz w:val="22"/>
                <w:szCs w:val="22"/>
                <w:lang w:val="en-GB"/>
              </w:rPr>
            </w:pPr>
            <w:r w:rsidRPr="00654E1F">
              <w:rPr>
                <w:sz w:val="22"/>
                <w:szCs w:val="22"/>
                <w:lang w:val="en-GB"/>
              </w:rPr>
              <w:t xml:space="preserve">Training and guidance provided to relevant national stakeholders in </w:t>
            </w:r>
            <w:r w:rsidR="002A1D08" w:rsidRPr="00654E1F">
              <w:rPr>
                <w:sz w:val="22"/>
                <w:szCs w:val="22"/>
                <w:u w:color="FF0000"/>
                <w:lang w:val="en-GB"/>
              </w:rPr>
              <w:t>Myanmar</w:t>
            </w:r>
            <w:r w:rsidRPr="00654E1F">
              <w:rPr>
                <w:sz w:val="22"/>
                <w:szCs w:val="22"/>
                <w:lang w:val="en-GB"/>
              </w:rPr>
              <w:t xml:space="preserve"> to develop</w:t>
            </w:r>
            <w:r w:rsidR="00752F5A" w:rsidRPr="00654E1F">
              <w:rPr>
                <w:sz w:val="22"/>
                <w:szCs w:val="22"/>
                <w:lang w:val="en-GB"/>
              </w:rPr>
              <w:t xml:space="preserve"> a MIA</w:t>
            </w:r>
            <w:r w:rsidRPr="00654E1F">
              <w:rPr>
                <w:sz w:val="22"/>
                <w:szCs w:val="22"/>
                <w:lang w:val="en-GB"/>
              </w:rPr>
              <w:t xml:space="preserve"> and </w:t>
            </w:r>
            <w:r w:rsidR="00752F5A" w:rsidRPr="00654E1F">
              <w:rPr>
                <w:sz w:val="22"/>
                <w:szCs w:val="22"/>
                <w:lang w:val="en-GB"/>
              </w:rPr>
              <w:t xml:space="preserve">develop and implement </w:t>
            </w:r>
            <w:r w:rsidRPr="00654E1F">
              <w:rPr>
                <w:sz w:val="22"/>
                <w:szCs w:val="22"/>
                <w:lang w:val="en-GB"/>
              </w:rPr>
              <w:t xml:space="preserve">a NAP as per Annex C of the </w:t>
            </w:r>
            <w:proofErr w:type="spellStart"/>
            <w:r w:rsidRPr="00654E1F">
              <w:rPr>
                <w:sz w:val="22"/>
                <w:szCs w:val="22"/>
                <w:lang w:val="en-GB"/>
              </w:rPr>
              <w:t>Minamata</w:t>
            </w:r>
            <w:proofErr w:type="spellEnd"/>
            <w:r w:rsidRPr="00654E1F">
              <w:rPr>
                <w:sz w:val="22"/>
                <w:szCs w:val="22"/>
                <w:lang w:val="en-GB"/>
              </w:rPr>
              <w:t xml:space="preserve"> Convention</w:t>
            </w:r>
          </w:p>
          <w:p w14:paraId="6191FC3D" w14:textId="15399F2E" w:rsidR="0045665E" w:rsidRPr="00654E1F" w:rsidRDefault="0045665E" w:rsidP="00630B57">
            <w:pPr>
              <w:ind w:left="1080"/>
              <w:rPr>
                <w:bCs/>
                <w:iCs/>
                <w:color w:val="000000"/>
                <w:sz w:val="22"/>
                <w:szCs w:val="22"/>
                <w:lang w:val="en-GB"/>
              </w:rPr>
            </w:pPr>
          </w:p>
        </w:tc>
        <w:tc>
          <w:tcPr>
            <w:tcW w:w="683" w:type="pct"/>
            <w:shd w:val="clear" w:color="auto" w:fill="FFFFFF"/>
          </w:tcPr>
          <w:p w14:paraId="3886A07A" w14:textId="64103C82" w:rsidR="0045665E" w:rsidRPr="00654E1F" w:rsidRDefault="005A62BD" w:rsidP="00A47BAF">
            <w:pPr>
              <w:pStyle w:val="Heading3"/>
              <w:jc w:val="right"/>
              <w:rPr>
                <w:b w:val="0"/>
                <w:iCs/>
                <w:color w:val="000000"/>
                <w:sz w:val="22"/>
                <w:szCs w:val="22"/>
                <w:lang w:val="en-GB"/>
              </w:rPr>
            </w:pPr>
            <w:r w:rsidRPr="00654E1F">
              <w:rPr>
                <w:b w:val="0"/>
                <w:color w:val="000000"/>
                <w:sz w:val="22"/>
                <w:szCs w:val="22"/>
                <w:lang w:val="en-GB"/>
              </w:rPr>
              <w:t>6</w:t>
            </w:r>
            <w:r w:rsidR="00C83BA2" w:rsidRPr="00654E1F">
              <w:rPr>
                <w:b w:val="0"/>
                <w:color w:val="000000"/>
                <w:sz w:val="22"/>
                <w:szCs w:val="22"/>
                <w:lang w:val="en-GB"/>
              </w:rPr>
              <w:t>1,800</w:t>
            </w:r>
          </w:p>
        </w:tc>
        <w:tc>
          <w:tcPr>
            <w:tcW w:w="705" w:type="pct"/>
            <w:shd w:val="clear" w:color="auto" w:fill="FFFFFF"/>
          </w:tcPr>
          <w:p w14:paraId="1FC74CE0" w14:textId="0300DE65" w:rsidR="0045665E" w:rsidRPr="00654E1F" w:rsidRDefault="00F10B4C" w:rsidP="00F10B4C">
            <w:pPr>
              <w:pStyle w:val="Heading3"/>
              <w:jc w:val="right"/>
              <w:rPr>
                <w:b w:val="0"/>
                <w:iCs/>
                <w:color w:val="000000"/>
                <w:sz w:val="20"/>
                <w:szCs w:val="20"/>
                <w:lang w:val="en-GB"/>
              </w:rPr>
            </w:pPr>
            <w:r w:rsidRPr="00654E1F">
              <w:rPr>
                <w:b w:val="0"/>
                <w:iCs/>
                <w:color w:val="000000"/>
                <w:sz w:val="20"/>
                <w:szCs w:val="20"/>
                <w:lang w:val="en-GB"/>
              </w:rPr>
              <w:t>0</w:t>
            </w:r>
          </w:p>
        </w:tc>
      </w:tr>
      <w:tr w:rsidR="00C5359B" w:rsidRPr="00654E1F" w14:paraId="3D2905E8" w14:textId="77777777" w:rsidTr="00190EF1">
        <w:trPr>
          <w:trHeight w:val="4554"/>
          <w:jc w:val="center"/>
        </w:trPr>
        <w:tc>
          <w:tcPr>
            <w:tcW w:w="1047" w:type="pct"/>
            <w:tcBorders>
              <w:bottom w:val="single" w:sz="4" w:space="0" w:color="auto"/>
            </w:tcBorders>
            <w:shd w:val="clear" w:color="auto" w:fill="FFFFFF"/>
            <w:vAlign w:val="center"/>
          </w:tcPr>
          <w:p w14:paraId="2F07DF73" w14:textId="166D0857" w:rsidR="00C5359B" w:rsidRPr="00654E1F" w:rsidRDefault="00C5359B" w:rsidP="00630B57">
            <w:pPr>
              <w:pStyle w:val="ListParagraph"/>
              <w:numPr>
                <w:ilvl w:val="0"/>
                <w:numId w:val="20"/>
              </w:numPr>
              <w:ind w:left="323" w:hanging="283"/>
              <w:rPr>
                <w:sz w:val="22"/>
                <w:szCs w:val="22"/>
                <w:lang w:val="en-GB"/>
              </w:rPr>
            </w:pPr>
            <w:proofErr w:type="spellStart"/>
            <w:r w:rsidRPr="00654E1F">
              <w:rPr>
                <w:sz w:val="22"/>
                <w:szCs w:val="22"/>
                <w:lang w:val="en-GB"/>
              </w:rPr>
              <w:t>Minamata</w:t>
            </w:r>
            <w:proofErr w:type="spellEnd"/>
            <w:r w:rsidRPr="00654E1F">
              <w:rPr>
                <w:sz w:val="22"/>
                <w:szCs w:val="22"/>
                <w:lang w:val="en-GB"/>
              </w:rPr>
              <w:t xml:space="preserve"> Initial Assessment (MIA) and National Action Plan (NAP) development</w:t>
            </w:r>
          </w:p>
        </w:tc>
        <w:tc>
          <w:tcPr>
            <w:tcW w:w="2565" w:type="pct"/>
            <w:tcBorders>
              <w:bottom w:val="single" w:sz="4" w:space="0" w:color="auto"/>
            </w:tcBorders>
            <w:shd w:val="clear" w:color="auto" w:fill="FFFFFF"/>
            <w:vAlign w:val="center"/>
          </w:tcPr>
          <w:p w14:paraId="2FEFC792" w14:textId="59E9AE96" w:rsidR="00C5359B" w:rsidRPr="00654E1F" w:rsidRDefault="00C5359B" w:rsidP="00D97367">
            <w:pPr>
              <w:pStyle w:val="ListParagraph"/>
              <w:numPr>
                <w:ilvl w:val="1"/>
                <w:numId w:val="39"/>
              </w:numPr>
              <w:jc w:val="both"/>
              <w:rPr>
                <w:bCs/>
                <w:sz w:val="22"/>
                <w:szCs w:val="22"/>
                <w:lang w:val="en-GB"/>
              </w:rPr>
            </w:pPr>
            <w:r w:rsidRPr="00654E1F">
              <w:rPr>
                <w:bCs/>
                <w:sz w:val="22"/>
                <w:szCs w:val="22"/>
                <w:lang w:val="en-GB"/>
              </w:rPr>
              <w:t>Identified and strengthened national coordination mechanism</w:t>
            </w:r>
            <w:r w:rsidR="000B4466" w:rsidRPr="00654E1F">
              <w:rPr>
                <w:bCs/>
                <w:sz w:val="22"/>
                <w:szCs w:val="22"/>
                <w:lang w:val="en-GB"/>
              </w:rPr>
              <w:t>s</w:t>
            </w:r>
            <w:r w:rsidRPr="00654E1F">
              <w:rPr>
                <w:bCs/>
                <w:sz w:val="22"/>
                <w:szCs w:val="22"/>
                <w:lang w:val="en-GB"/>
              </w:rPr>
              <w:t xml:space="preserve"> and stakeholder advisory group</w:t>
            </w:r>
            <w:r w:rsidR="000B4466" w:rsidRPr="00654E1F">
              <w:rPr>
                <w:bCs/>
                <w:sz w:val="22"/>
                <w:szCs w:val="22"/>
                <w:lang w:val="en-GB"/>
              </w:rPr>
              <w:t>s</w:t>
            </w:r>
            <w:r w:rsidRPr="00654E1F">
              <w:rPr>
                <w:bCs/>
                <w:sz w:val="22"/>
                <w:szCs w:val="22"/>
                <w:lang w:val="en-GB"/>
              </w:rPr>
              <w:t xml:space="preserve"> that will guide the project implementation</w:t>
            </w:r>
          </w:p>
          <w:p w14:paraId="3D0163AA" w14:textId="77777777" w:rsidR="00C5359B" w:rsidRPr="00654E1F" w:rsidRDefault="00C5359B" w:rsidP="00D97367">
            <w:pPr>
              <w:pStyle w:val="ListParagraph"/>
              <w:ind w:left="400"/>
              <w:jc w:val="both"/>
              <w:rPr>
                <w:bCs/>
                <w:sz w:val="22"/>
                <w:szCs w:val="22"/>
                <w:lang w:val="en-GB"/>
              </w:rPr>
            </w:pPr>
          </w:p>
          <w:p w14:paraId="45301CFE" w14:textId="77777777" w:rsidR="00C5359B" w:rsidRPr="00654E1F" w:rsidRDefault="00C5359B" w:rsidP="00D97367">
            <w:pPr>
              <w:pStyle w:val="ListParagraph"/>
              <w:numPr>
                <w:ilvl w:val="1"/>
                <w:numId w:val="39"/>
              </w:numPr>
              <w:jc w:val="both"/>
              <w:rPr>
                <w:bCs/>
                <w:sz w:val="22"/>
                <w:szCs w:val="22"/>
                <w:lang w:val="en-GB"/>
              </w:rPr>
            </w:pPr>
            <w:r w:rsidRPr="00654E1F">
              <w:rPr>
                <w:rFonts w:eastAsia="MS Mincho"/>
                <w:sz w:val="22"/>
                <w:szCs w:val="22"/>
                <w:lang w:val="en-GB"/>
              </w:rPr>
              <w:t>National institutional and regulatory framework and national capacities on mercury management assessed</w:t>
            </w:r>
          </w:p>
          <w:p w14:paraId="47596139" w14:textId="77777777" w:rsidR="00C5359B" w:rsidRPr="00654E1F" w:rsidRDefault="00C5359B" w:rsidP="00D97367">
            <w:pPr>
              <w:jc w:val="both"/>
              <w:rPr>
                <w:bCs/>
                <w:sz w:val="22"/>
                <w:szCs w:val="22"/>
                <w:lang w:val="en-GB"/>
              </w:rPr>
            </w:pPr>
          </w:p>
          <w:p w14:paraId="70135D8F" w14:textId="77777777" w:rsidR="00C5359B" w:rsidRPr="00654E1F" w:rsidRDefault="00C5359B" w:rsidP="00D97367">
            <w:pPr>
              <w:pStyle w:val="ListParagraph"/>
              <w:numPr>
                <w:ilvl w:val="1"/>
                <w:numId w:val="39"/>
              </w:numPr>
              <w:jc w:val="both"/>
              <w:rPr>
                <w:bCs/>
                <w:sz w:val="22"/>
                <w:szCs w:val="22"/>
                <w:lang w:val="en-GB"/>
              </w:rPr>
            </w:pPr>
            <w:r w:rsidRPr="00654E1F">
              <w:rPr>
                <w:bCs/>
                <w:sz w:val="22"/>
                <w:szCs w:val="22"/>
                <w:lang w:val="en-GB"/>
              </w:rPr>
              <w:t>National inventories of mercury sources and releases and strategy for the identification of mercury contaminated sites developed</w:t>
            </w:r>
          </w:p>
          <w:p w14:paraId="3E25032D" w14:textId="77777777" w:rsidR="00C5359B" w:rsidRPr="00654E1F" w:rsidRDefault="00C5359B" w:rsidP="00D97367">
            <w:pPr>
              <w:jc w:val="both"/>
              <w:rPr>
                <w:bCs/>
                <w:sz w:val="22"/>
                <w:szCs w:val="22"/>
                <w:lang w:val="en-GB"/>
              </w:rPr>
            </w:pPr>
          </w:p>
          <w:p w14:paraId="37279F58" w14:textId="254DD49E" w:rsidR="00C5359B" w:rsidRPr="00654E1F" w:rsidRDefault="00C5359B" w:rsidP="00D97367">
            <w:pPr>
              <w:pStyle w:val="ListParagraph"/>
              <w:numPr>
                <w:ilvl w:val="1"/>
                <w:numId w:val="39"/>
              </w:numPr>
              <w:jc w:val="both"/>
              <w:rPr>
                <w:bCs/>
                <w:sz w:val="22"/>
                <w:szCs w:val="22"/>
                <w:lang w:val="en-GB"/>
              </w:rPr>
            </w:pPr>
            <w:r w:rsidRPr="00654E1F">
              <w:rPr>
                <w:bCs/>
                <w:sz w:val="22"/>
                <w:szCs w:val="22"/>
                <w:lang w:val="en-GB"/>
              </w:rPr>
              <w:t xml:space="preserve">Challenges, needs and opportunities to implement the </w:t>
            </w:r>
            <w:proofErr w:type="spellStart"/>
            <w:r w:rsidRPr="00654E1F">
              <w:rPr>
                <w:bCs/>
                <w:sz w:val="22"/>
                <w:szCs w:val="22"/>
                <w:lang w:val="en-GB"/>
              </w:rPr>
              <w:t>Minamata</w:t>
            </w:r>
            <w:proofErr w:type="spellEnd"/>
            <w:r w:rsidRPr="00654E1F">
              <w:rPr>
                <w:bCs/>
                <w:sz w:val="22"/>
                <w:szCs w:val="22"/>
                <w:lang w:val="en-GB"/>
              </w:rPr>
              <w:t xml:space="preserve"> Convention assessed and recommendations to ratify and implement the </w:t>
            </w:r>
            <w:proofErr w:type="spellStart"/>
            <w:r w:rsidRPr="00654E1F">
              <w:rPr>
                <w:bCs/>
                <w:sz w:val="22"/>
                <w:szCs w:val="22"/>
                <w:lang w:val="en-GB"/>
              </w:rPr>
              <w:t>Minamata</w:t>
            </w:r>
            <w:proofErr w:type="spellEnd"/>
            <w:r w:rsidRPr="00654E1F">
              <w:rPr>
                <w:bCs/>
                <w:sz w:val="22"/>
                <w:szCs w:val="22"/>
                <w:lang w:val="en-GB"/>
              </w:rPr>
              <w:t xml:space="preserve"> Convention developed</w:t>
            </w:r>
          </w:p>
          <w:p w14:paraId="7A8DF26B" w14:textId="77777777" w:rsidR="000B4466" w:rsidRPr="00654E1F" w:rsidRDefault="000B4466" w:rsidP="00D97367">
            <w:pPr>
              <w:jc w:val="both"/>
              <w:rPr>
                <w:bCs/>
                <w:sz w:val="22"/>
                <w:szCs w:val="22"/>
                <w:lang w:val="en-GB"/>
              </w:rPr>
            </w:pPr>
          </w:p>
          <w:p w14:paraId="4D80664A" w14:textId="55BF9F2D" w:rsidR="00C5359B" w:rsidRPr="00654E1F" w:rsidRDefault="00C5359B" w:rsidP="00D97367">
            <w:pPr>
              <w:pStyle w:val="ListParagraph"/>
              <w:numPr>
                <w:ilvl w:val="1"/>
                <w:numId w:val="39"/>
              </w:numPr>
              <w:jc w:val="both"/>
              <w:rPr>
                <w:bCs/>
                <w:sz w:val="22"/>
                <w:szCs w:val="22"/>
                <w:lang w:val="en-GB"/>
              </w:rPr>
            </w:pPr>
            <w:r w:rsidRPr="00654E1F">
              <w:rPr>
                <w:sz w:val="22"/>
                <w:szCs w:val="22"/>
                <w:lang w:val="en-GB"/>
              </w:rPr>
              <w:t xml:space="preserve">Draft NAP developed as per Annex C of the </w:t>
            </w:r>
            <w:proofErr w:type="spellStart"/>
            <w:r w:rsidRPr="00654E1F">
              <w:rPr>
                <w:sz w:val="22"/>
                <w:szCs w:val="22"/>
                <w:lang w:val="en-GB"/>
              </w:rPr>
              <w:t>Minamata</w:t>
            </w:r>
            <w:proofErr w:type="spellEnd"/>
            <w:r w:rsidRPr="00654E1F">
              <w:rPr>
                <w:sz w:val="22"/>
                <w:szCs w:val="22"/>
                <w:lang w:val="en-GB"/>
              </w:rPr>
              <w:t xml:space="preserve"> Convention</w:t>
            </w:r>
          </w:p>
        </w:tc>
        <w:tc>
          <w:tcPr>
            <w:tcW w:w="683" w:type="pct"/>
            <w:shd w:val="clear" w:color="auto" w:fill="FFFFFF"/>
          </w:tcPr>
          <w:p w14:paraId="619516BB" w14:textId="522FE32D" w:rsidR="00C5359B" w:rsidRPr="00654E1F" w:rsidRDefault="00C83BA2" w:rsidP="00C83BA2">
            <w:pPr>
              <w:jc w:val="right"/>
              <w:rPr>
                <w:color w:val="000000"/>
                <w:sz w:val="22"/>
                <w:szCs w:val="22"/>
                <w:lang w:val="en-GB"/>
              </w:rPr>
            </w:pPr>
            <w:r w:rsidRPr="00654E1F">
              <w:rPr>
                <w:color w:val="000000"/>
                <w:sz w:val="22"/>
                <w:szCs w:val="22"/>
                <w:lang w:val="en-GB"/>
              </w:rPr>
              <w:t>25</w:t>
            </w:r>
            <w:r w:rsidR="005F21FC" w:rsidRPr="00654E1F">
              <w:rPr>
                <w:color w:val="000000"/>
                <w:sz w:val="22"/>
                <w:szCs w:val="22"/>
                <w:lang w:val="en-GB"/>
              </w:rPr>
              <w:t>,000</w:t>
            </w:r>
          </w:p>
          <w:p w14:paraId="2F95DFDF" w14:textId="77777777" w:rsidR="005F21FC" w:rsidRPr="00654E1F" w:rsidRDefault="005F21FC" w:rsidP="00237A5A">
            <w:pPr>
              <w:jc w:val="right"/>
              <w:rPr>
                <w:color w:val="000000"/>
                <w:sz w:val="22"/>
                <w:szCs w:val="22"/>
                <w:lang w:val="en-GB"/>
              </w:rPr>
            </w:pPr>
          </w:p>
          <w:p w14:paraId="23BA42FC" w14:textId="77777777" w:rsidR="005F21FC" w:rsidRPr="00654E1F" w:rsidRDefault="005F21FC" w:rsidP="00237A5A">
            <w:pPr>
              <w:jc w:val="right"/>
              <w:rPr>
                <w:color w:val="000000"/>
                <w:sz w:val="22"/>
                <w:szCs w:val="22"/>
                <w:lang w:val="en-GB"/>
              </w:rPr>
            </w:pPr>
          </w:p>
          <w:p w14:paraId="3BA87046" w14:textId="77777777" w:rsidR="005F21FC" w:rsidRPr="00654E1F" w:rsidRDefault="005F21FC" w:rsidP="00237A5A">
            <w:pPr>
              <w:jc w:val="right"/>
              <w:rPr>
                <w:color w:val="000000"/>
                <w:sz w:val="22"/>
                <w:szCs w:val="22"/>
                <w:lang w:val="en-GB"/>
              </w:rPr>
            </w:pPr>
          </w:p>
          <w:p w14:paraId="23CBEF39" w14:textId="122B19D4" w:rsidR="005F21FC" w:rsidRPr="00654E1F" w:rsidRDefault="00C83BA2" w:rsidP="00C83BA2">
            <w:pPr>
              <w:jc w:val="right"/>
              <w:rPr>
                <w:color w:val="000000"/>
                <w:sz w:val="22"/>
                <w:szCs w:val="22"/>
                <w:lang w:val="en-GB"/>
              </w:rPr>
            </w:pPr>
            <w:r w:rsidRPr="00654E1F">
              <w:rPr>
                <w:color w:val="000000"/>
                <w:sz w:val="22"/>
                <w:szCs w:val="22"/>
                <w:lang w:val="en-GB"/>
              </w:rPr>
              <w:t>50,000</w:t>
            </w:r>
          </w:p>
          <w:p w14:paraId="61A517DA" w14:textId="77777777" w:rsidR="005F21FC" w:rsidRPr="00654E1F" w:rsidRDefault="005F21FC" w:rsidP="00237A5A">
            <w:pPr>
              <w:jc w:val="right"/>
              <w:rPr>
                <w:color w:val="000000"/>
                <w:sz w:val="22"/>
                <w:szCs w:val="22"/>
                <w:lang w:val="en-GB"/>
              </w:rPr>
            </w:pPr>
          </w:p>
          <w:p w14:paraId="1590DE3D" w14:textId="77777777" w:rsidR="005F21FC" w:rsidRPr="00654E1F" w:rsidRDefault="005F21FC" w:rsidP="00237A5A">
            <w:pPr>
              <w:jc w:val="right"/>
              <w:rPr>
                <w:color w:val="000000"/>
                <w:sz w:val="22"/>
                <w:szCs w:val="22"/>
                <w:lang w:val="en-GB"/>
              </w:rPr>
            </w:pPr>
          </w:p>
          <w:p w14:paraId="71AA8E0B" w14:textId="77777777" w:rsidR="005F21FC" w:rsidRPr="00654E1F" w:rsidRDefault="005F21FC" w:rsidP="00237A5A">
            <w:pPr>
              <w:jc w:val="right"/>
              <w:rPr>
                <w:color w:val="000000"/>
                <w:sz w:val="22"/>
                <w:szCs w:val="22"/>
                <w:lang w:val="en-GB"/>
              </w:rPr>
            </w:pPr>
          </w:p>
          <w:p w14:paraId="017DA5D2" w14:textId="4DB99AA6" w:rsidR="005F21FC" w:rsidRPr="00654E1F" w:rsidRDefault="00C83BA2" w:rsidP="0082781E">
            <w:pPr>
              <w:jc w:val="right"/>
              <w:rPr>
                <w:color w:val="000000"/>
                <w:sz w:val="22"/>
                <w:szCs w:val="22"/>
                <w:lang w:val="en-GB"/>
              </w:rPr>
            </w:pPr>
            <w:r w:rsidRPr="00654E1F">
              <w:rPr>
                <w:color w:val="000000"/>
                <w:sz w:val="22"/>
                <w:szCs w:val="22"/>
                <w:lang w:val="en-GB"/>
              </w:rPr>
              <w:t>3</w:t>
            </w:r>
            <w:r w:rsidR="0082781E">
              <w:rPr>
                <w:color w:val="000000"/>
                <w:sz w:val="22"/>
                <w:szCs w:val="22"/>
                <w:lang w:val="en-GB"/>
              </w:rPr>
              <w:t>7</w:t>
            </w:r>
            <w:r w:rsidRPr="00654E1F">
              <w:rPr>
                <w:color w:val="000000"/>
                <w:sz w:val="22"/>
                <w:szCs w:val="22"/>
                <w:lang w:val="en-GB"/>
              </w:rPr>
              <w:t>8,364</w:t>
            </w:r>
          </w:p>
          <w:p w14:paraId="4C4F0E4E" w14:textId="77777777" w:rsidR="005F21FC" w:rsidRPr="00654E1F" w:rsidRDefault="005F21FC" w:rsidP="00237A5A">
            <w:pPr>
              <w:jc w:val="right"/>
              <w:rPr>
                <w:color w:val="000000"/>
                <w:sz w:val="22"/>
                <w:szCs w:val="22"/>
                <w:lang w:val="en-GB"/>
              </w:rPr>
            </w:pPr>
          </w:p>
          <w:p w14:paraId="0FE495D7" w14:textId="77777777" w:rsidR="005F21FC" w:rsidRPr="00654E1F" w:rsidRDefault="005F21FC" w:rsidP="00237A5A">
            <w:pPr>
              <w:jc w:val="right"/>
              <w:rPr>
                <w:color w:val="000000"/>
                <w:sz w:val="22"/>
                <w:szCs w:val="22"/>
                <w:lang w:val="en-GB"/>
              </w:rPr>
            </w:pPr>
          </w:p>
          <w:p w14:paraId="4F550D54" w14:textId="77777777" w:rsidR="005F21FC" w:rsidRPr="00654E1F" w:rsidRDefault="005F21FC" w:rsidP="00237A5A">
            <w:pPr>
              <w:jc w:val="right"/>
              <w:rPr>
                <w:color w:val="000000"/>
                <w:sz w:val="22"/>
                <w:szCs w:val="22"/>
                <w:lang w:val="en-GB"/>
              </w:rPr>
            </w:pPr>
          </w:p>
          <w:p w14:paraId="6939D2CD" w14:textId="77777777" w:rsidR="005F21FC" w:rsidRPr="00654E1F" w:rsidRDefault="005F21FC" w:rsidP="00237A5A">
            <w:pPr>
              <w:jc w:val="right"/>
              <w:rPr>
                <w:color w:val="000000"/>
                <w:sz w:val="22"/>
                <w:szCs w:val="22"/>
                <w:lang w:val="en-GB"/>
              </w:rPr>
            </w:pPr>
            <w:r w:rsidRPr="00654E1F">
              <w:rPr>
                <w:color w:val="000000"/>
                <w:sz w:val="22"/>
                <w:szCs w:val="22"/>
                <w:lang w:val="en-GB"/>
              </w:rPr>
              <w:t>35,000</w:t>
            </w:r>
          </w:p>
          <w:p w14:paraId="6A58EDFE" w14:textId="77777777" w:rsidR="00C83BA2" w:rsidRPr="00654E1F" w:rsidRDefault="00C83BA2" w:rsidP="00237A5A">
            <w:pPr>
              <w:jc w:val="right"/>
              <w:rPr>
                <w:color w:val="000000"/>
                <w:sz w:val="22"/>
                <w:szCs w:val="22"/>
                <w:lang w:val="en-GB"/>
              </w:rPr>
            </w:pPr>
          </w:p>
          <w:p w14:paraId="70AF1C36" w14:textId="77777777" w:rsidR="00C83BA2" w:rsidRPr="00654E1F" w:rsidRDefault="00C83BA2" w:rsidP="00237A5A">
            <w:pPr>
              <w:jc w:val="right"/>
              <w:rPr>
                <w:color w:val="000000"/>
                <w:sz w:val="22"/>
                <w:szCs w:val="22"/>
                <w:lang w:val="en-GB"/>
              </w:rPr>
            </w:pPr>
          </w:p>
          <w:p w14:paraId="08DA35E3" w14:textId="77777777" w:rsidR="00C83BA2" w:rsidRPr="00654E1F" w:rsidRDefault="00C83BA2" w:rsidP="00237A5A">
            <w:pPr>
              <w:jc w:val="right"/>
              <w:rPr>
                <w:color w:val="000000"/>
                <w:sz w:val="22"/>
                <w:szCs w:val="22"/>
                <w:lang w:val="en-GB"/>
              </w:rPr>
            </w:pPr>
            <w:r w:rsidRPr="00654E1F">
              <w:rPr>
                <w:color w:val="000000"/>
                <w:sz w:val="22"/>
                <w:szCs w:val="22"/>
                <w:lang w:val="en-GB"/>
              </w:rPr>
              <w:t>25,000</w:t>
            </w:r>
          </w:p>
          <w:p w14:paraId="01510247" w14:textId="30E8F1F0" w:rsidR="00C83BA2" w:rsidRPr="00654E1F" w:rsidRDefault="00C83BA2" w:rsidP="00237A5A">
            <w:pPr>
              <w:jc w:val="right"/>
              <w:rPr>
                <w:color w:val="000000"/>
                <w:sz w:val="22"/>
                <w:szCs w:val="22"/>
                <w:lang w:val="en-GB"/>
              </w:rPr>
            </w:pPr>
          </w:p>
        </w:tc>
        <w:tc>
          <w:tcPr>
            <w:tcW w:w="705" w:type="pct"/>
            <w:shd w:val="clear" w:color="auto" w:fill="FFFFFF"/>
          </w:tcPr>
          <w:p w14:paraId="1BD107E8" w14:textId="77777777" w:rsidR="00C5359B" w:rsidRPr="00654E1F" w:rsidRDefault="00C5359B" w:rsidP="00814E0B">
            <w:pPr>
              <w:jc w:val="right"/>
              <w:rPr>
                <w:color w:val="000000"/>
                <w:sz w:val="22"/>
                <w:szCs w:val="22"/>
                <w:lang w:val="en-GB"/>
              </w:rPr>
            </w:pPr>
            <w:r w:rsidRPr="00654E1F">
              <w:rPr>
                <w:color w:val="000000"/>
                <w:sz w:val="22"/>
                <w:szCs w:val="22"/>
                <w:lang w:val="en-GB"/>
              </w:rPr>
              <w:t>0</w:t>
            </w:r>
          </w:p>
        </w:tc>
      </w:tr>
      <w:tr w:rsidR="007F6C55" w:rsidRPr="00654E1F" w14:paraId="1359B728" w14:textId="77777777" w:rsidTr="00630B57">
        <w:trPr>
          <w:trHeight w:val="1323"/>
          <w:jc w:val="center"/>
        </w:trPr>
        <w:tc>
          <w:tcPr>
            <w:tcW w:w="1047" w:type="pct"/>
            <w:shd w:val="clear" w:color="auto" w:fill="FFFFFF"/>
            <w:vAlign w:val="center"/>
          </w:tcPr>
          <w:p w14:paraId="3B8027E2" w14:textId="3651F917" w:rsidR="007F6C55" w:rsidRPr="00654E1F" w:rsidRDefault="00C5359B" w:rsidP="00C5359B">
            <w:pPr>
              <w:pStyle w:val="ListParagraph"/>
              <w:numPr>
                <w:ilvl w:val="0"/>
                <w:numId w:val="20"/>
              </w:numPr>
              <w:ind w:left="332" w:hanging="332"/>
              <w:rPr>
                <w:color w:val="000000"/>
                <w:sz w:val="22"/>
                <w:szCs w:val="22"/>
                <w:lang w:val="en-GB"/>
              </w:rPr>
            </w:pPr>
            <w:r w:rsidRPr="00654E1F">
              <w:rPr>
                <w:iCs/>
                <w:color w:val="000000"/>
                <w:sz w:val="22"/>
                <w:szCs w:val="22"/>
                <w:lang w:val="en-GB"/>
              </w:rPr>
              <w:lastRenderedPageBreak/>
              <w:t>MIA validation and NAP e</w:t>
            </w:r>
            <w:r w:rsidR="007F6C55" w:rsidRPr="00654E1F">
              <w:rPr>
                <w:iCs/>
                <w:color w:val="000000"/>
                <w:sz w:val="22"/>
                <w:szCs w:val="22"/>
                <w:lang w:val="en-GB"/>
              </w:rPr>
              <w:t>ndorsement and submissi</w:t>
            </w:r>
            <w:r w:rsidRPr="00654E1F">
              <w:rPr>
                <w:iCs/>
                <w:color w:val="000000"/>
                <w:sz w:val="22"/>
                <w:szCs w:val="22"/>
                <w:lang w:val="en-GB"/>
              </w:rPr>
              <w:t xml:space="preserve">on </w:t>
            </w:r>
            <w:r w:rsidR="007F6C55" w:rsidRPr="00654E1F">
              <w:rPr>
                <w:iCs/>
                <w:color w:val="000000"/>
                <w:sz w:val="22"/>
                <w:szCs w:val="22"/>
                <w:lang w:val="en-GB"/>
              </w:rPr>
              <w:t xml:space="preserve">to the </w:t>
            </w:r>
            <w:proofErr w:type="spellStart"/>
            <w:r w:rsidR="007F6C55" w:rsidRPr="00654E1F">
              <w:rPr>
                <w:iCs/>
                <w:color w:val="000000"/>
                <w:sz w:val="22"/>
                <w:szCs w:val="22"/>
                <w:lang w:val="en-GB"/>
              </w:rPr>
              <w:t>Minamata</w:t>
            </w:r>
            <w:proofErr w:type="spellEnd"/>
            <w:r w:rsidR="007F6C55" w:rsidRPr="00654E1F">
              <w:rPr>
                <w:iCs/>
                <w:color w:val="000000"/>
                <w:sz w:val="22"/>
                <w:szCs w:val="22"/>
                <w:lang w:val="en-GB"/>
              </w:rPr>
              <w:t xml:space="preserve"> Secretariat</w:t>
            </w:r>
          </w:p>
        </w:tc>
        <w:tc>
          <w:tcPr>
            <w:tcW w:w="2565" w:type="pct"/>
            <w:shd w:val="clear" w:color="auto" w:fill="FFFFFF"/>
            <w:vAlign w:val="center"/>
          </w:tcPr>
          <w:p w14:paraId="763B2111" w14:textId="5B843230" w:rsidR="009A167A" w:rsidRPr="00654E1F" w:rsidRDefault="009A167A" w:rsidP="00C5359B">
            <w:pPr>
              <w:pStyle w:val="ListParagraph"/>
              <w:numPr>
                <w:ilvl w:val="1"/>
                <w:numId w:val="40"/>
              </w:numPr>
              <w:tabs>
                <w:tab w:val="left" w:pos="0"/>
              </w:tabs>
              <w:suppressAutoHyphens/>
              <w:jc w:val="both"/>
              <w:rPr>
                <w:rFonts w:eastAsia="SimSun"/>
                <w:iCs/>
                <w:kern w:val="1"/>
                <w:sz w:val="22"/>
                <w:szCs w:val="22"/>
                <w:lang w:val="en-GB" w:eastAsia="ar-SA"/>
              </w:rPr>
            </w:pPr>
            <w:r w:rsidRPr="00654E1F">
              <w:rPr>
                <w:rFonts w:eastAsia="SimSun"/>
                <w:iCs/>
                <w:kern w:val="1"/>
                <w:sz w:val="22"/>
                <w:szCs w:val="22"/>
                <w:lang w:val="en-GB" w:eastAsia="ar-SA"/>
              </w:rPr>
              <w:t xml:space="preserve">Technical support provided to </w:t>
            </w:r>
            <w:r w:rsidR="005F21FC" w:rsidRPr="00654E1F">
              <w:rPr>
                <w:rFonts w:eastAsia="SimSun"/>
                <w:iCs/>
                <w:kern w:val="1"/>
                <w:sz w:val="22"/>
                <w:szCs w:val="22"/>
                <w:lang w:val="en-GB" w:eastAsia="ar-SA"/>
              </w:rPr>
              <w:t>Myanmar</w:t>
            </w:r>
            <w:r w:rsidRPr="00654E1F">
              <w:rPr>
                <w:rFonts w:eastAsia="SimSun"/>
                <w:iCs/>
                <w:kern w:val="1"/>
                <w:sz w:val="22"/>
                <w:szCs w:val="22"/>
                <w:lang w:val="en-GB" w:eastAsia="ar-SA"/>
              </w:rPr>
              <w:t xml:space="preserve"> to facilitate the </w:t>
            </w:r>
            <w:r w:rsidR="00C5359B" w:rsidRPr="00654E1F">
              <w:rPr>
                <w:rFonts w:eastAsia="SimSun"/>
                <w:iCs/>
                <w:kern w:val="1"/>
                <w:sz w:val="22"/>
                <w:szCs w:val="22"/>
                <w:lang w:val="en-GB" w:eastAsia="ar-SA"/>
              </w:rPr>
              <w:t xml:space="preserve">MIA validation and </w:t>
            </w:r>
            <w:r w:rsidRPr="00654E1F">
              <w:rPr>
                <w:rFonts w:eastAsia="SimSun"/>
                <w:iCs/>
                <w:kern w:val="1"/>
                <w:sz w:val="22"/>
                <w:szCs w:val="22"/>
                <w:lang w:val="en-GB" w:eastAsia="ar-SA"/>
              </w:rPr>
              <w:t xml:space="preserve">NAP endorsement and submission to the </w:t>
            </w:r>
            <w:proofErr w:type="spellStart"/>
            <w:r w:rsidRPr="00654E1F">
              <w:rPr>
                <w:rFonts w:eastAsia="SimSun"/>
                <w:iCs/>
                <w:kern w:val="1"/>
                <w:sz w:val="22"/>
                <w:szCs w:val="22"/>
                <w:lang w:val="en-GB" w:eastAsia="ar-SA"/>
              </w:rPr>
              <w:t>Minamata</w:t>
            </w:r>
            <w:proofErr w:type="spellEnd"/>
            <w:r w:rsidRPr="00654E1F">
              <w:rPr>
                <w:rFonts w:eastAsia="SimSun"/>
                <w:iCs/>
                <w:kern w:val="1"/>
                <w:sz w:val="22"/>
                <w:szCs w:val="22"/>
                <w:lang w:val="en-GB" w:eastAsia="ar-SA"/>
              </w:rPr>
              <w:t xml:space="preserve"> </w:t>
            </w:r>
            <w:r w:rsidR="005F21FC" w:rsidRPr="00654E1F">
              <w:rPr>
                <w:rFonts w:eastAsia="SimSun"/>
                <w:iCs/>
                <w:kern w:val="1"/>
                <w:sz w:val="22"/>
                <w:szCs w:val="22"/>
                <w:lang w:val="en-GB" w:eastAsia="ar-SA"/>
              </w:rPr>
              <w:t xml:space="preserve">Interim </w:t>
            </w:r>
            <w:r w:rsidR="00980841">
              <w:rPr>
                <w:rFonts w:eastAsia="SimSun"/>
                <w:iCs/>
                <w:kern w:val="1"/>
                <w:sz w:val="22"/>
                <w:szCs w:val="22"/>
                <w:lang w:val="en-GB" w:eastAsia="ar-SA"/>
              </w:rPr>
              <w:t>Secretariat</w:t>
            </w:r>
          </w:p>
          <w:p w14:paraId="617116E9" w14:textId="77777777" w:rsidR="007F6C55" w:rsidRPr="00654E1F" w:rsidRDefault="007F6C55" w:rsidP="00630B57">
            <w:pPr>
              <w:tabs>
                <w:tab w:val="left" w:pos="337"/>
              </w:tabs>
              <w:suppressAutoHyphens/>
              <w:ind w:left="337" w:hanging="337"/>
              <w:rPr>
                <w:rFonts w:eastAsia="MS Mincho"/>
                <w:bCs/>
                <w:sz w:val="22"/>
                <w:szCs w:val="22"/>
                <w:lang w:val="en-GB"/>
              </w:rPr>
            </w:pPr>
          </w:p>
          <w:p w14:paraId="3E86DED2" w14:textId="2DC4EA4F" w:rsidR="00036C41" w:rsidRPr="00654E1F" w:rsidRDefault="00036C41" w:rsidP="00630B57">
            <w:pPr>
              <w:tabs>
                <w:tab w:val="left" w:pos="337"/>
              </w:tabs>
              <w:suppressAutoHyphens/>
              <w:ind w:left="337" w:hanging="337"/>
              <w:rPr>
                <w:rFonts w:eastAsia="MS Mincho"/>
                <w:bCs/>
                <w:sz w:val="22"/>
                <w:szCs w:val="22"/>
                <w:lang w:val="en-GB"/>
              </w:rPr>
            </w:pPr>
          </w:p>
        </w:tc>
        <w:tc>
          <w:tcPr>
            <w:tcW w:w="683" w:type="pct"/>
            <w:shd w:val="clear" w:color="auto" w:fill="FFFFFF"/>
          </w:tcPr>
          <w:p w14:paraId="50F7C78D" w14:textId="53B8A609" w:rsidR="007F6C55" w:rsidRPr="00654E1F" w:rsidRDefault="00C83BA2" w:rsidP="00237A5A">
            <w:pPr>
              <w:jc w:val="right"/>
              <w:rPr>
                <w:color w:val="000000"/>
                <w:sz w:val="22"/>
                <w:szCs w:val="22"/>
                <w:lang w:val="en-GB"/>
              </w:rPr>
            </w:pPr>
            <w:r w:rsidRPr="00654E1F">
              <w:rPr>
                <w:color w:val="000000"/>
                <w:sz w:val="22"/>
                <w:szCs w:val="22"/>
                <w:lang w:val="en-GB"/>
              </w:rPr>
              <w:t>31,200</w:t>
            </w:r>
          </w:p>
          <w:p w14:paraId="4CAF4B02" w14:textId="77777777" w:rsidR="00036C41" w:rsidRPr="00654E1F" w:rsidRDefault="00036C41" w:rsidP="00237A5A">
            <w:pPr>
              <w:jc w:val="right"/>
              <w:rPr>
                <w:color w:val="000000"/>
                <w:sz w:val="22"/>
                <w:szCs w:val="22"/>
                <w:lang w:val="en-GB"/>
              </w:rPr>
            </w:pPr>
          </w:p>
          <w:p w14:paraId="7BDD5CF2" w14:textId="77777777" w:rsidR="00036C41" w:rsidRPr="00654E1F" w:rsidRDefault="00036C41" w:rsidP="00237A5A">
            <w:pPr>
              <w:jc w:val="right"/>
              <w:rPr>
                <w:color w:val="000000"/>
                <w:sz w:val="22"/>
                <w:szCs w:val="22"/>
                <w:lang w:val="en-GB"/>
              </w:rPr>
            </w:pPr>
          </w:p>
          <w:p w14:paraId="7643AC38" w14:textId="77777777" w:rsidR="00036C41" w:rsidRPr="00654E1F" w:rsidRDefault="00036C41" w:rsidP="00237A5A">
            <w:pPr>
              <w:jc w:val="right"/>
              <w:rPr>
                <w:color w:val="000000"/>
                <w:sz w:val="22"/>
                <w:szCs w:val="22"/>
                <w:lang w:val="en-GB"/>
              </w:rPr>
            </w:pPr>
          </w:p>
          <w:p w14:paraId="571EF056" w14:textId="646EC0D2" w:rsidR="00036C41" w:rsidRPr="00654E1F" w:rsidRDefault="00036C41" w:rsidP="00237A5A">
            <w:pPr>
              <w:jc w:val="right"/>
              <w:rPr>
                <w:color w:val="000000"/>
                <w:sz w:val="22"/>
                <w:szCs w:val="22"/>
                <w:lang w:val="en-GB"/>
              </w:rPr>
            </w:pPr>
          </w:p>
        </w:tc>
        <w:tc>
          <w:tcPr>
            <w:tcW w:w="705" w:type="pct"/>
            <w:shd w:val="clear" w:color="auto" w:fill="FFFFFF"/>
          </w:tcPr>
          <w:p w14:paraId="58F6E91C" w14:textId="77777777" w:rsidR="007F6C55" w:rsidRPr="00654E1F" w:rsidRDefault="007F6C55" w:rsidP="00814E0B">
            <w:pPr>
              <w:jc w:val="right"/>
              <w:rPr>
                <w:color w:val="000000"/>
                <w:sz w:val="22"/>
                <w:szCs w:val="22"/>
                <w:lang w:val="en-GB"/>
              </w:rPr>
            </w:pPr>
          </w:p>
        </w:tc>
      </w:tr>
      <w:tr w:rsidR="00D40B55" w:rsidRPr="00654E1F" w14:paraId="535C9D95" w14:textId="77777777" w:rsidTr="00630B57">
        <w:trPr>
          <w:trHeight w:val="1323"/>
          <w:jc w:val="center"/>
        </w:trPr>
        <w:tc>
          <w:tcPr>
            <w:tcW w:w="1047" w:type="pct"/>
            <w:shd w:val="clear" w:color="auto" w:fill="FFFFFF"/>
            <w:vAlign w:val="center"/>
          </w:tcPr>
          <w:p w14:paraId="305C46E2" w14:textId="23164236" w:rsidR="00D40B55" w:rsidRPr="00654E1F" w:rsidRDefault="00D40B55" w:rsidP="00C5359B">
            <w:pPr>
              <w:pStyle w:val="ListParagraph"/>
              <w:numPr>
                <w:ilvl w:val="0"/>
                <w:numId w:val="20"/>
              </w:numPr>
              <w:ind w:left="332" w:hanging="332"/>
              <w:rPr>
                <w:iCs/>
                <w:color w:val="000000"/>
                <w:sz w:val="22"/>
                <w:szCs w:val="22"/>
                <w:lang w:val="en-GB"/>
              </w:rPr>
            </w:pPr>
            <w:r>
              <w:rPr>
                <w:iCs/>
                <w:color w:val="000000"/>
                <w:sz w:val="22"/>
                <w:szCs w:val="22"/>
                <w:lang w:val="en-GB"/>
              </w:rPr>
              <w:t>Monitoring and Evaluation</w:t>
            </w:r>
          </w:p>
        </w:tc>
        <w:tc>
          <w:tcPr>
            <w:tcW w:w="2565" w:type="pct"/>
            <w:shd w:val="clear" w:color="auto" w:fill="FFFFFF"/>
            <w:vAlign w:val="center"/>
          </w:tcPr>
          <w:p w14:paraId="7FD9F0A2" w14:textId="77777777" w:rsidR="00980841" w:rsidRDefault="00D40B55" w:rsidP="00980841">
            <w:pPr>
              <w:pStyle w:val="ListParagraph"/>
              <w:numPr>
                <w:ilvl w:val="1"/>
                <w:numId w:val="57"/>
              </w:numPr>
              <w:tabs>
                <w:tab w:val="left" w:pos="0"/>
              </w:tabs>
              <w:suppressAutoHyphens/>
              <w:jc w:val="both"/>
              <w:rPr>
                <w:rFonts w:eastAsia="SimSun"/>
                <w:iCs/>
                <w:kern w:val="1"/>
                <w:sz w:val="22"/>
                <w:szCs w:val="22"/>
                <w:lang w:val="en-GB" w:eastAsia="ar-SA"/>
              </w:rPr>
            </w:pPr>
            <w:r w:rsidRPr="00980841">
              <w:rPr>
                <w:rFonts w:eastAsia="SimSun"/>
                <w:iCs/>
                <w:kern w:val="1"/>
                <w:sz w:val="22"/>
                <w:szCs w:val="22"/>
                <w:lang w:val="en-GB" w:eastAsia="ar-SA"/>
              </w:rPr>
              <w:t>Status of project implementation and probity of use of funds accessed on a regular basis and communicated to the GEF</w:t>
            </w:r>
          </w:p>
          <w:p w14:paraId="5699BB0B" w14:textId="77777777" w:rsidR="00980841" w:rsidRDefault="00980841" w:rsidP="00980841">
            <w:pPr>
              <w:pStyle w:val="ListParagraph"/>
              <w:tabs>
                <w:tab w:val="left" w:pos="0"/>
              </w:tabs>
              <w:suppressAutoHyphens/>
              <w:ind w:left="360"/>
              <w:jc w:val="both"/>
              <w:rPr>
                <w:rFonts w:eastAsia="SimSun"/>
                <w:iCs/>
                <w:kern w:val="1"/>
                <w:sz w:val="22"/>
                <w:szCs w:val="22"/>
                <w:lang w:val="en-GB" w:eastAsia="ar-SA"/>
              </w:rPr>
            </w:pPr>
          </w:p>
          <w:p w14:paraId="5F180CEA" w14:textId="66F16AC3" w:rsidR="00D40B55" w:rsidRPr="00654E1F" w:rsidRDefault="00D40B55" w:rsidP="00980841">
            <w:pPr>
              <w:pStyle w:val="ListParagraph"/>
              <w:numPr>
                <w:ilvl w:val="1"/>
                <w:numId w:val="57"/>
              </w:numPr>
              <w:tabs>
                <w:tab w:val="left" w:pos="0"/>
              </w:tabs>
              <w:suppressAutoHyphens/>
              <w:jc w:val="both"/>
              <w:rPr>
                <w:rFonts w:eastAsia="SimSun"/>
                <w:iCs/>
                <w:kern w:val="1"/>
                <w:sz w:val="22"/>
                <w:szCs w:val="22"/>
                <w:lang w:val="en-GB" w:eastAsia="ar-SA"/>
              </w:rPr>
            </w:pPr>
            <w:r w:rsidRPr="00D40B55">
              <w:rPr>
                <w:rFonts w:eastAsia="SimSun"/>
                <w:iCs/>
                <w:kern w:val="1"/>
                <w:sz w:val="22"/>
                <w:szCs w:val="22"/>
                <w:lang w:val="en-GB" w:eastAsia="ar-SA"/>
              </w:rPr>
              <w:t>Independent terminal evaluation developed and made publicly available.</w:t>
            </w:r>
          </w:p>
        </w:tc>
        <w:tc>
          <w:tcPr>
            <w:tcW w:w="683" w:type="pct"/>
            <w:shd w:val="clear" w:color="auto" w:fill="FFFFFF"/>
          </w:tcPr>
          <w:p w14:paraId="6F98F849" w14:textId="77777777" w:rsidR="00D40B55" w:rsidRDefault="0082781E" w:rsidP="00237A5A">
            <w:pPr>
              <w:jc w:val="right"/>
              <w:rPr>
                <w:color w:val="000000"/>
                <w:sz w:val="22"/>
                <w:szCs w:val="22"/>
                <w:lang w:val="en-GB"/>
              </w:rPr>
            </w:pPr>
            <w:r>
              <w:rPr>
                <w:color w:val="000000"/>
                <w:sz w:val="22"/>
                <w:szCs w:val="22"/>
                <w:lang w:val="en-GB"/>
              </w:rPr>
              <w:t>1</w:t>
            </w:r>
            <w:r w:rsidR="00562D68">
              <w:rPr>
                <w:color w:val="000000"/>
                <w:sz w:val="22"/>
                <w:szCs w:val="22"/>
                <w:lang w:val="en-GB"/>
              </w:rPr>
              <w:t>0,000</w:t>
            </w:r>
          </w:p>
          <w:p w14:paraId="5A79EDBF" w14:textId="77777777" w:rsidR="0082781E" w:rsidRDefault="0082781E" w:rsidP="00237A5A">
            <w:pPr>
              <w:jc w:val="right"/>
              <w:rPr>
                <w:color w:val="000000"/>
                <w:sz w:val="22"/>
                <w:szCs w:val="22"/>
                <w:lang w:val="en-GB"/>
              </w:rPr>
            </w:pPr>
          </w:p>
          <w:p w14:paraId="12A2A184" w14:textId="77777777" w:rsidR="0082781E" w:rsidRDefault="0082781E" w:rsidP="00237A5A">
            <w:pPr>
              <w:jc w:val="right"/>
              <w:rPr>
                <w:color w:val="000000"/>
                <w:sz w:val="22"/>
                <w:szCs w:val="22"/>
                <w:lang w:val="en-GB"/>
              </w:rPr>
            </w:pPr>
          </w:p>
          <w:p w14:paraId="041AF25D" w14:textId="77777777" w:rsidR="0082781E" w:rsidRDefault="0082781E" w:rsidP="00237A5A">
            <w:pPr>
              <w:jc w:val="right"/>
              <w:rPr>
                <w:color w:val="000000"/>
                <w:sz w:val="22"/>
                <w:szCs w:val="22"/>
                <w:lang w:val="en-GB"/>
              </w:rPr>
            </w:pPr>
          </w:p>
          <w:p w14:paraId="18D0901C" w14:textId="61947074" w:rsidR="0082781E" w:rsidRDefault="002C43E3" w:rsidP="00237A5A">
            <w:pPr>
              <w:jc w:val="right"/>
              <w:rPr>
                <w:color w:val="000000"/>
                <w:sz w:val="22"/>
                <w:szCs w:val="22"/>
                <w:lang w:val="en-GB"/>
              </w:rPr>
            </w:pPr>
            <w:r>
              <w:rPr>
                <w:color w:val="000000"/>
                <w:sz w:val="22"/>
                <w:szCs w:val="22"/>
                <w:lang w:val="en-GB"/>
              </w:rPr>
              <w:t>2</w:t>
            </w:r>
            <w:r w:rsidR="0082781E">
              <w:rPr>
                <w:color w:val="000000"/>
                <w:sz w:val="22"/>
                <w:szCs w:val="22"/>
                <w:lang w:val="en-GB"/>
              </w:rPr>
              <w:t>0,000</w:t>
            </w:r>
          </w:p>
          <w:p w14:paraId="38B44B6B" w14:textId="725630BF" w:rsidR="0082781E" w:rsidRPr="00654E1F" w:rsidRDefault="0082781E" w:rsidP="00237A5A">
            <w:pPr>
              <w:jc w:val="right"/>
              <w:rPr>
                <w:color w:val="000000"/>
                <w:sz w:val="22"/>
                <w:szCs w:val="22"/>
                <w:lang w:val="en-GB"/>
              </w:rPr>
            </w:pPr>
          </w:p>
        </w:tc>
        <w:tc>
          <w:tcPr>
            <w:tcW w:w="705" w:type="pct"/>
            <w:shd w:val="clear" w:color="auto" w:fill="FFFFFF"/>
          </w:tcPr>
          <w:p w14:paraId="77BE1C9D" w14:textId="77777777" w:rsidR="00D40B55" w:rsidRPr="00654E1F" w:rsidRDefault="00D40B55" w:rsidP="00814E0B">
            <w:pPr>
              <w:jc w:val="right"/>
              <w:rPr>
                <w:color w:val="000000"/>
                <w:sz w:val="22"/>
                <w:szCs w:val="22"/>
                <w:lang w:val="en-GB"/>
              </w:rPr>
            </w:pPr>
          </w:p>
        </w:tc>
      </w:tr>
      <w:bookmarkEnd w:id="5"/>
      <w:tr w:rsidR="00C56957" w:rsidRPr="00654E1F" w14:paraId="067E7DCA" w14:textId="77777777" w:rsidTr="00203242">
        <w:trPr>
          <w:jc w:val="center"/>
        </w:trPr>
        <w:tc>
          <w:tcPr>
            <w:tcW w:w="3612" w:type="pct"/>
            <w:gridSpan w:val="2"/>
            <w:tcBorders>
              <w:bottom w:val="single" w:sz="4" w:space="0" w:color="auto"/>
            </w:tcBorders>
            <w:shd w:val="clear" w:color="auto" w:fill="FFFFFF"/>
          </w:tcPr>
          <w:p w14:paraId="18B0E022" w14:textId="77777777" w:rsidR="00C56957" w:rsidRPr="00654E1F" w:rsidRDefault="00C56957" w:rsidP="00840753">
            <w:pPr>
              <w:jc w:val="right"/>
              <w:rPr>
                <w:color w:val="000000"/>
                <w:sz w:val="22"/>
                <w:szCs w:val="22"/>
                <w:lang w:val="en-GB"/>
              </w:rPr>
            </w:pPr>
            <w:r w:rsidRPr="00654E1F">
              <w:rPr>
                <w:color w:val="000000"/>
                <w:sz w:val="22"/>
                <w:szCs w:val="22"/>
                <w:lang w:val="en-GB"/>
              </w:rPr>
              <w:t>Subtotal</w:t>
            </w:r>
          </w:p>
        </w:tc>
        <w:tc>
          <w:tcPr>
            <w:tcW w:w="683" w:type="pct"/>
            <w:tcBorders>
              <w:bottom w:val="single" w:sz="4" w:space="0" w:color="auto"/>
            </w:tcBorders>
            <w:shd w:val="clear" w:color="auto" w:fill="FFFFFF"/>
          </w:tcPr>
          <w:p w14:paraId="549335CB" w14:textId="6DC68454" w:rsidR="00C56957" w:rsidRPr="00654E1F" w:rsidRDefault="00C83BA2" w:rsidP="00036C41">
            <w:pPr>
              <w:jc w:val="right"/>
              <w:rPr>
                <w:color w:val="000000"/>
                <w:sz w:val="22"/>
                <w:szCs w:val="22"/>
                <w:lang w:val="en-GB"/>
              </w:rPr>
            </w:pPr>
            <w:r w:rsidRPr="00654E1F">
              <w:rPr>
                <w:color w:val="000000"/>
                <w:sz w:val="22"/>
                <w:szCs w:val="22"/>
                <w:lang w:val="en-GB"/>
              </w:rPr>
              <w:t>63</w:t>
            </w:r>
            <w:r w:rsidR="00036C41" w:rsidRPr="00654E1F">
              <w:rPr>
                <w:color w:val="000000"/>
                <w:sz w:val="22"/>
                <w:szCs w:val="22"/>
                <w:lang w:val="en-GB"/>
              </w:rPr>
              <w:t>6</w:t>
            </w:r>
            <w:r w:rsidR="005F21FC" w:rsidRPr="00654E1F">
              <w:rPr>
                <w:color w:val="000000"/>
                <w:sz w:val="22"/>
                <w:szCs w:val="22"/>
                <w:lang w:val="en-GB"/>
              </w:rPr>
              <w:t>,364</w:t>
            </w:r>
          </w:p>
        </w:tc>
        <w:tc>
          <w:tcPr>
            <w:tcW w:w="705" w:type="pct"/>
            <w:tcBorders>
              <w:bottom w:val="single" w:sz="4" w:space="0" w:color="auto"/>
            </w:tcBorders>
            <w:shd w:val="clear" w:color="auto" w:fill="FFFFFF"/>
          </w:tcPr>
          <w:p w14:paraId="2E83847D" w14:textId="77777777" w:rsidR="00C56957" w:rsidRPr="00654E1F" w:rsidRDefault="00F2195C" w:rsidP="003176A4">
            <w:pPr>
              <w:jc w:val="right"/>
              <w:rPr>
                <w:color w:val="000000"/>
                <w:sz w:val="22"/>
                <w:szCs w:val="22"/>
                <w:lang w:val="en-GB"/>
              </w:rPr>
            </w:pPr>
            <w:r w:rsidRPr="00654E1F">
              <w:rPr>
                <w:color w:val="000000"/>
                <w:sz w:val="22"/>
                <w:szCs w:val="22"/>
                <w:lang w:val="en-GB"/>
              </w:rPr>
              <w:fldChar w:fldCharType="begin">
                <w:ffData>
                  <w:name w:val="STPFtotProjCostCOFIN"/>
                  <w:enabled w:val="0"/>
                  <w:calcOnExit/>
                  <w:textInput>
                    <w:type w:val="calculated"/>
                    <w:default w:val="=sum(B_CO_01,B_CO_02,B_CO_03,B_CO_04,B_CO_05,B_CO_06,B_CO_07,B_CO_08,B_CO_09,B_CO_10)"/>
                    <w:format w:val="#.##0"/>
                  </w:textInput>
                </w:ffData>
              </w:fldChar>
            </w:r>
            <w:bookmarkStart w:id="6" w:name="STPFtotProjCostCOFIN"/>
            <w:r w:rsidRPr="00654E1F">
              <w:rPr>
                <w:color w:val="000000"/>
                <w:sz w:val="22"/>
                <w:szCs w:val="22"/>
                <w:lang w:val="en-GB"/>
              </w:rPr>
              <w:instrText xml:space="preserve"> </w:instrText>
            </w:r>
            <w:r w:rsidR="00655D24" w:rsidRPr="00654E1F">
              <w:rPr>
                <w:color w:val="000000"/>
                <w:sz w:val="22"/>
                <w:szCs w:val="22"/>
                <w:lang w:val="en-GB"/>
              </w:rPr>
              <w:instrText>FORMTEXT</w:instrText>
            </w:r>
            <w:r w:rsidRPr="00654E1F">
              <w:rPr>
                <w:color w:val="000000"/>
                <w:sz w:val="22"/>
                <w:szCs w:val="22"/>
                <w:lang w:val="en-GB"/>
              </w:rPr>
              <w:instrText xml:space="preserve"> </w:instrText>
            </w:r>
            <w:r w:rsidRPr="00654E1F">
              <w:rPr>
                <w:color w:val="000000"/>
                <w:sz w:val="22"/>
                <w:szCs w:val="22"/>
                <w:lang w:val="en-GB"/>
              </w:rPr>
              <w:fldChar w:fldCharType="begin"/>
            </w:r>
            <w:r w:rsidRPr="00654E1F">
              <w:rPr>
                <w:color w:val="000000"/>
                <w:sz w:val="22"/>
                <w:szCs w:val="22"/>
                <w:lang w:val="en-GB"/>
              </w:rPr>
              <w:instrText xml:space="preserve"> =sum(B_CO_01</w:instrText>
            </w:r>
            <w:r w:rsidR="009C471D" w:rsidRPr="00654E1F">
              <w:rPr>
                <w:color w:val="000000"/>
                <w:sz w:val="22"/>
                <w:szCs w:val="22"/>
                <w:lang w:val="en-GB"/>
              </w:rPr>
              <w:instrText>.</w:instrText>
            </w:r>
            <w:r w:rsidRPr="00654E1F">
              <w:rPr>
                <w:color w:val="000000"/>
                <w:sz w:val="22"/>
                <w:szCs w:val="22"/>
                <w:lang w:val="en-GB"/>
              </w:rPr>
              <w:instrText>B_CO_02</w:instrText>
            </w:r>
            <w:r w:rsidR="009C471D" w:rsidRPr="00654E1F">
              <w:rPr>
                <w:color w:val="000000"/>
                <w:sz w:val="22"/>
                <w:szCs w:val="22"/>
                <w:lang w:val="en-GB"/>
              </w:rPr>
              <w:instrText>.</w:instrText>
            </w:r>
            <w:r w:rsidRPr="00654E1F">
              <w:rPr>
                <w:color w:val="000000"/>
                <w:sz w:val="22"/>
                <w:szCs w:val="22"/>
                <w:lang w:val="en-GB"/>
              </w:rPr>
              <w:instrText>B_CO_03</w:instrText>
            </w:r>
            <w:r w:rsidR="009C471D" w:rsidRPr="00654E1F">
              <w:rPr>
                <w:color w:val="000000"/>
                <w:sz w:val="22"/>
                <w:szCs w:val="22"/>
                <w:lang w:val="en-GB"/>
              </w:rPr>
              <w:instrText>.</w:instrText>
            </w:r>
            <w:r w:rsidRPr="00654E1F">
              <w:rPr>
                <w:color w:val="000000"/>
                <w:sz w:val="22"/>
                <w:szCs w:val="22"/>
                <w:lang w:val="en-GB"/>
              </w:rPr>
              <w:instrText>B_CO_04</w:instrText>
            </w:r>
            <w:r w:rsidR="009C471D" w:rsidRPr="00654E1F">
              <w:rPr>
                <w:color w:val="000000"/>
                <w:sz w:val="22"/>
                <w:szCs w:val="22"/>
                <w:lang w:val="en-GB"/>
              </w:rPr>
              <w:instrText>.</w:instrText>
            </w:r>
            <w:r w:rsidRPr="00654E1F">
              <w:rPr>
                <w:color w:val="000000"/>
                <w:sz w:val="22"/>
                <w:szCs w:val="22"/>
                <w:lang w:val="en-GB"/>
              </w:rPr>
              <w:instrText>B_CO_05</w:instrText>
            </w:r>
            <w:r w:rsidR="009C471D" w:rsidRPr="00654E1F">
              <w:rPr>
                <w:color w:val="000000"/>
                <w:sz w:val="22"/>
                <w:szCs w:val="22"/>
                <w:lang w:val="en-GB"/>
              </w:rPr>
              <w:instrText>.</w:instrText>
            </w:r>
            <w:r w:rsidRPr="00654E1F">
              <w:rPr>
                <w:color w:val="000000"/>
                <w:sz w:val="22"/>
                <w:szCs w:val="22"/>
                <w:lang w:val="en-GB"/>
              </w:rPr>
              <w:instrText>B_CO_06</w:instrText>
            </w:r>
            <w:r w:rsidR="009C471D" w:rsidRPr="00654E1F">
              <w:rPr>
                <w:color w:val="000000"/>
                <w:sz w:val="22"/>
                <w:szCs w:val="22"/>
                <w:lang w:val="en-GB"/>
              </w:rPr>
              <w:instrText>.</w:instrText>
            </w:r>
            <w:r w:rsidRPr="00654E1F">
              <w:rPr>
                <w:color w:val="000000"/>
                <w:sz w:val="22"/>
                <w:szCs w:val="22"/>
                <w:lang w:val="en-GB"/>
              </w:rPr>
              <w:instrText>B_CO_07</w:instrText>
            </w:r>
            <w:r w:rsidR="009C471D" w:rsidRPr="00654E1F">
              <w:rPr>
                <w:color w:val="000000"/>
                <w:sz w:val="22"/>
                <w:szCs w:val="22"/>
                <w:lang w:val="en-GB"/>
              </w:rPr>
              <w:instrText>.</w:instrText>
            </w:r>
            <w:r w:rsidRPr="00654E1F">
              <w:rPr>
                <w:color w:val="000000"/>
                <w:sz w:val="22"/>
                <w:szCs w:val="22"/>
                <w:lang w:val="en-GB"/>
              </w:rPr>
              <w:instrText xml:space="preserve">B_CO_08,B_CO_09,B_CO_10) </w:instrText>
            </w:r>
            <w:r w:rsidRPr="00654E1F">
              <w:rPr>
                <w:color w:val="000000"/>
                <w:sz w:val="22"/>
                <w:szCs w:val="22"/>
                <w:lang w:val="en-GB"/>
              </w:rPr>
              <w:fldChar w:fldCharType="separate"/>
            </w:r>
            <w:r w:rsidRPr="00654E1F">
              <w:rPr>
                <w:noProof/>
                <w:color w:val="000000"/>
                <w:sz w:val="22"/>
                <w:szCs w:val="22"/>
                <w:lang w:val="en-GB"/>
              </w:rPr>
              <w:instrText>0</w:instrText>
            </w:r>
            <w:r w:rsidRPr="00654E1F">
              <w:rPr>
                <w:color w:val="000000"/>
                <w:sz w:val="22"/>
                <w:szCs w:val="22"/>
                <w:lang w:val="en-GB"/>
              </w:rPr>
              <w:fldChar w:fldCharType="end"/>
            </w:r>
            <w:r w:rsidRPr="00654E1F">
              <w:rPr>
                <w:color w:val="000000"/>
                <w:sz w:val="22"/>
                <w:szCs w:val="22"/>
                <w:lang w:val="en-GB"/>
              </w:rPr>
            </w:r>
            <w:r w:rsidRPr="00654E1F">
              <w:rPr>
                <w:color w:val="000000"/>
                <w:sz w:val="22"/>
                <w:szCs w:val="22"/>
                <w:lang w:val="en-GB"/>
              </w:rPr>
              <w:fldChar w:fldCharType="separate"/>
            </w:r>
            <w:r w:rsidRPr="00654E1F">
              <w:rPr>
                <w:noProof/>
                <w:color w:val="000000"/>
                <w:sz w:val="22"/>
                <w:szCs w:val="22"/>
                <w:lang w:val="en-GB"/>
              </w:rPr>
              <w:t>0</w:t>
            </w:r>
            <w:r w:rsidRPr="00654E1F">
              <w:rPr>
                <w:color w:val="000000"/>
                <w:sz w:val="22"/>
                <w:szCs w:val="22"/>
                <w:lang w:val="en-GB"/>
              </w:rPr>
              <w:fldChar w:fldCharType="end"/>
            </w:r>
            <w:bookmarkEnd w:id="6"/>
          </w:p>
        </w:tc>
      </w:tr>
      <w:tr w:rsidR="003176A4" w:rsidRPr="00654E1F" w14:paraId="28BA647E" w14:textId="77777777" w:rsidTr="00203242">
        <w:trPr>
          <w:jc w:val="center"/>
        </w:trPr>
        <w:tc>
          <w:tcPr>
            <w:tcW w:w="3612" w:type="pct"/>
            <w:gridSpan w:val="2"/>
            <w:tcBorders>
              <w:top w:val="double" w:sz="4" w:space="0" w:color="auto"/>
              <w:left w:val="single" w:sz="4" w:space="0" w:color="auto"/>
              <w:bottom w:val="double" w:sz="4" w:space="0" w:color="auto"/>
            </w:tcBorders>
            <w:shd w:val="clear" w:color="auto" w:fill="FFFFFF"/>
          </w:tcPr>
          <w:p w14:paraId="3DAC61B6" w14:textId="77777777" w:rsidR="003176A4" w:rsidRPr="00654E1F" w:rsidRDefault="00840753" w:rsidP="00840753">
            <w:pPr>
              <w:jc w:val="right"/>
              <w:rPr>
                <w:color w:val="000000"/>
                <w:sz w:val="22"/>
                <w:szCs w:val="22"/>
                <w:lang w:val="en-GB"/>
              </w:rPr>
            </w:pPr>
            <w:r w:rsidRPr="00654E1F">
              <w:rPr>
                <w:color w:val="000000"/>
                <w:sz w:val="22"/>
                <w:szCs w:val="22"/>
                <w:lang w:val="en-GB"/>
              </w:rPr>
              <w:t xml:space="preserve">Project </w:t>
            </w:r>
            <w:r w:rsidR="003246AB" w:rsidRPr="00654E1F">
              <w:rPr>
                <w:color w:val="000000"/>
                <w:sz w:val="22"/>
                <w:szCs w:val="22"/>
                <w:lang w:val="en-GB"/>
              </w:rPr>
              <w:t>M</w:t>
            </w:r>
            <w:r w:rsidR="003176A4" w:rsidRPr="00654E1F">
              <w:rPr>
                <w:color w:val="000000"/>
                <w:sz w:val="22"/>
                <w:szCs w:val="22"/>
                <w:lang w:val="en-GB"/>
              </w:rPr>
              <w:t>anagement Cost</w:t>
            </w:r>
            <w:r w:rsidR="003176A4" w:rsidRPr="00654E1F">
              <w:rPr>
                <w:rStyle w:val="FootnoteReference"/>
                <w:color w:val="000000"/>
                <w:sz w:val="22"/>
                <w:szCs w:val="22"/>
                <w:lang w:val="en-GB"/>
              </w:rPr>
              <w:footnoteReference w:id="3"/>
            </w:r>
          </w:p>
        </w:tc>
        <w:tc>
          <w:tcPr>
            <w:tcW w:w="683" w:type="pct"/>
            <w:tcBorders>
              <w:top w:val="single" w:sz="4" w:space="0" w:color="auto"/>
              <w:bottom w:val="double" w:sz="4" w:space="0" w:color="auto"/>
              <w:right w:val="single" w:sz="4" w:space="0" w:color="auto"/>
            </w:tcBorders>
            <w:shd w:val="clear" w:color="auto" w:fill="FFFFFF"/>
          </w:tcPr>
          <w:p w14:paraId="192D46DB" w14:textId="41A14AAC" w:rsidR="003176A4" w:rsidRPr="00654E1F" w:rsidRDefault="005F21FC" w:rsidP="003952E2">
            <w:pPr>
              <w:jc w:val="right"/>
              <w:rPr>
                <w:color w:val="000000"/>
                <w:sz w:val="22"/>
                <w:szCs w:val="22"/>
                <w:lang w:val="en-GB"/>
              </w:rPr>
            </w:pPr>
            <w:r w:rsidRPr="00654E1F">
              <w:rPr>
                <w:color w:val="000000"/>
                <w:sz w:val="22"/>
                <w:szCs w:val="22"/>
                <w:lang w:val="en-GB"/>
              </w:rPr>
              <w:t>63,636</w:t>
            </w:r>
          </w:p>
        </w:tc>
        <w:tc>
          <w:tcPr>
            <w:tcW w:w="705" w:type="pct"/>
            <w:tcBorders>
              <w:top w:val="single" w:sz="4" w:space="0" w:color="auto"/>
              <w:left w:val="single" w:sz="4" w:space="0" w:color="auto"/>
              <w:bottom w:val="double" w:sz="4" w:space="0" w:color="auto"/>
              <w:right w:val="single" w:sz="4" w:space="0" w:color="auto"/>
            </w:tcBorders>
            <w:shd w:val="clear" w:color="auto" w:fill="FFFFFF"/>
          </w:tcPr>
          <w:p w14:paraId="7903FAD3" w14:textId="77777777" w:rsidR="003176A4" w:rsidRPr="00654E1F" w:rsidRDefault="005079A7" w:rsidP="00B862C2">
            <w:pPr>
              <w:jc w:val="right"/>
              <w:rPr>
                <w:color w:val="000000"/>
                <w:sz w:val="22"/>
                <w:szCs w:val="22"/>
                <w:lang w:val="en-GB"/>
              </w:rPr>
            </w:pPr>
            <w:r w:rsidRPr="00654E1F">
              <w:rPr>
                <w:color w:val="000000"/>
                <w:sz w:val="22"/>
                <w:szCs w:val="22"/>
                <w:lang w:val="en-GB"/>
              </w:rPr>
              <w:t>0</w:t>
            </w:r>
          </w:p>
        </w:tc>
      </w:tr>
      <w:tr w:rsidR="003176A4" w:rsidRPr="00654E1F" w14:paraId="7DE6C35B" w14:textId="77777777" w:rsidTr="00203242">
        <w:trPr>
          <w:jc w:val="center"/>
        </w:trPr>
        <w:tc>
          <w:tcPr>
            <w:tcW w:w="3612" w:type="pct"/>
            <w:gridSpan w:val="2"/>
            <w:tcBorders>
              <w:top w:val="double" w:sz="4" w:space="0" w:color="auto"/>
              <w:bottom w:val="double" w:sz="4" w:space="0" w:color="auto"/>
            </w:tcBorders>
            <w:shd w:val="clear" w:color="auto" w:fill="FFFFFF"/>
          </w:tcPr>
          <w:p w14:paraId="3009D2ED" w14:textId="77777777" w:rsidR="003176A4" w:rsidRPr="00654E1F" w:rsidRDefault="003176A4" w:rsidP="007A5093">
            <w:pPr>
              <w:jc w:val="right"/>
              <w:rPr>
                <w:b/>
                <w:color w:val="000000"/>
                <w:sz w:val="22"/>
                <w:szCs w:val="22"/>
                <w:lang w:val="en-GB"/>
              </w:rPr>
            </w:pPr>
            <w:r w:rsidRPr="00654E1F">
              <w:rPr>
                <w:b/>
                <w:color w:val="000000"/>
                <w:sz w:val="22"/>
                <w:szCs w:val="22"/>
                <w:lang w:val="en-GB"/>
              </w:rPr>
              <w:t xml:space="preserve">Total </w:t>
            </w:r>
            <w:r w:rsidR="007A5093" w:rsidRPr="00654E1F">
              <w:rPr>
                <w:b/>
                <w:color w:val="000000"/>
                <w:sz w:val="22"/>
                <w:szCs w:val="22"/>
                <w:lang w:val="en-GB"/>
              </w:rPr>
              <w:t>Project</w:t>
            </w:r>
            <w:r w:rsidRPr="00654E1F">
              <w:rPr>
                <w:b/>
                <w:color w:val="000000"/>
                <w:sz w:val="22"/>
                <w:szCs w:val="22"/>
                <w:lang w:val="en-GB"/>
              </w:rPr>
              <w:t xml:space="preserve"> </w:t>
            </w:r>
            <w:r w:rsidR="003246AB" w:rsidRPr="00654E1F">
              <w:rPr>
                <w:b/>
                <w:color w:val="000000"/>
                <w:sz w:val="22"/>
                <w:szCs w:val="22"/>
                <w:lang w:val="en-GB"/>
              </w:rPr>
              <w:t>C</w:t>
            </w:r>
            <w:r w:rsidRPr="00654E1F">
              <w:rPr>
                <w:b/>
                <w:color w:val="000000"/>
                <w:sz w:val="22"/>
                <w:szCs w:val="22"/>
                <w:lang w:val="en-GB"/>
              </w:rPr>
              <w:t>ost</w:t>
            </w:r>
          </w:p>
        </w:tc>
        <w:tc>
          <w:tcPr>
            <w:tcW w:w="683" w:type="pct"/>
            <w:tcBorders>
              <w:top w:val="double" w:sz="4" w:space="0" w:color="auto"/>
              <w:bottom w:val="double" w:sz="4" w:space="0" w:color="auto"/>
            </w:tcBorders>
            <w:shd w:val="clear" w:color="auto" w:fill="FFFFFF"/>
          </w:tcPr>
          <w:p w14:paraId="03EDA9F7" w14:textId="53C4FC95" w:rsidR="003176A4" w:rsidRPr="00654E1F" w:rsidRDefault="00CB0D39" w:rsidP="003176A4">
            <w:pPr>
              <w:jc w:val="right"/>
              <w:rPr>
                <w:color w:val="000000"/>
                <w:sz w:val="22"/>
                <w:szCs w:val="22"/>
                <w:lang w:val="en-GB"/>
              </w:rPr>
            </w:pPr>
            <w:r w:rsidRPr="00654E1F">
              <w:rPr>
                <w:color w:val="000000"/>
                <w:sz w:val="22"/>
                <w:szCs w:val="22"/>
                <w:lang w:val="en-GB"/>
              </w:rPr>
              <w:t>7</w:t>
            </w:r>
            <w:r w:rsidR="002351E5" w:rsidRPr="00654E1F">
              <w:rPr>
                <w:color w:val="000000"/>
                <w:sz w:val="22"/>
                <w:szCs w:val="22"/>
                <w:lang w:val="en-GB"/>
              </w:rPr>
              <w:t>00,000</w:t>
            </w:r>
          </w:p>
        </w:tc>
        <w:tc>
          <w:tcPr>
            <w:tcW w:w="705" w:type="pct"/>
            <w:tcBorders>
              <w:top w:val="double" w:sz="4" w:space="0" w:color="auto"/>
              <w:bottom w:val="double" w:sz="4" w:space="0" w:color="auto"/>
            </w:tcBorders>
            <w:shd w:val="clear" w:color="auto" w:fill="FFFFFF"/>
          </w:tcPr>
          <w:p w14:paraId="4F9E105E" w14:textId="77777777" w:rsidR="003176A4" w:rsidRPr="00654E1F" w:rsidRDefault="004E7CFF" w:rsidP="003176A4">
            <w:pPr>
              <w:jc w:val="right"/>
              <w:rPr>
                <w:color w:val="000000"/>
                <w:sz w:val="22"/>
                <w:szCs w:val="22"/>
                <w:lang w:val="en-GB"/>
              </w:rPr>
            </w:pPr>
            <w:r w:rsidRPr="00654E1F">
              <w:rPr>
                <w:color w:val="000000"/>
                <w:sz w:val="22"/>
                <w:szCs w:val="22"/>
                <w:lang w:val="en-GB"/>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7" w:name="PFtotalProjCostCOFIN"/>
            <w:r w:rsidRPr="00654E1F">
              <w:rPr>
                <w:color w:val="000000"/>
                <w:sz w:val="22"/>
                <w:szCs w:val="22"/>
                <w:lang w:val="en-GB"/>
              </w:rPr>
              <w:instrText xml:space="preserve"> </w:instrText>
            </w:r>
            <w:r w:rsidR="00655D24" w:rsidRPr="00654E1F">
              <w:rPr>
                <w:color w:val="000000"/>
                <w:sz w:val="22"/>
                <w:szCs w:val="22"/>
                <w:lang w:val="en-GB"/>
              </w:rPr>
              <w:instrText>FORMTEXT</w:instrText>
            </w:r>
            <w:r w:rsidRPr="00654E1F">
              <w:rPr>
                <w:color w:val="000000"/>
                <w:sz w:val="22"/>
                <w:szCs w:val="22"/>
                <w:lang w:val="en-GB"/>
              </w:rPr>
              <w:instrText xml:space="preserve"> </w:instrText>
            </w:r>
            <w:r w:rsidRPr="00654E1F">
              <w:rPr>
                <w:color w:val="000000"/>
                <w:sz w:val="22"/>
                <w:szCs w:val="22"/>
                <w:lang w:val="en-GB"/>
              </w:rPr>
              <w:fldChar w:fldCharType="begin"/>
            </w:r>
            <w:r w:rsidRPr="00654E1F">
              <w:rPr>
                <w:color w:val="000000"/>
                <w:sz w:val="22"/>
                <w:szCs w:val="22"/>
                <w:lang w:val="en-GB"/>
              </w:rPr>
              <w:instrText xml:space="preserve"> =sum(B_CO_01</w:instrText>
            </w:r>
            <w:r w:rsidR="009C471D" w:rsidRPr="00654E1F">
              <w:rPr>
                <w:color w:val="000000"/>
                <w:sz w:val="22"/>
                <w:szCs w:val="22"/>
                <w:lang w:val="en-GB"/>
              </w:rPr>
              <w:instrText>.</w:instrText>
            </w:r>
            <w:r w:rsidRPr="00654E1F">
              <w:rPr>
                <w:color w:val="000000"/>
                <w:sz w:val="22"/>
                <w:szCs w:val="22"/>
                <w:lang w:val="en-GB"/>
              </w:rPr>
              <w:instrText>B_CO_02</w:instrText>
            </w:r>
            <w:r w:rsidR="009C471D" w:rsidRPr="00654E1F">
              <w:rPr>
                <w:color w:val="000000"/>
                <w:sz w:val="22"/>
                <w:szCs w:val="22"/>
                <w:lang w:val="en-GB"/>
              </w:rPr>
              <w:instrText>.</w:instrText>
            </w:r>
            <w:r w:rsidRPr="00654E1F">
              <w:rPr>
                <w:color w:val="000000"/>
                <w:sz w:val="22"/>
                <w:szCs w:val="22"/>
                <w:lang w:val="en-GB"/>
              </w:rPr>
              <w:instrText>B_CO_03</w:instrText>
            </w:r>
            <w:r w:rsidR="009C471D" w:rsidRPr="00654E1F">
              <w:rPr>
                <w:color w:val="000000"/>
                <w:sz w:val="22"/>
                <w:szCs w:val="22"/>
                <w:lang w:val="en-GB"/>
              </w:rPr>
              <w:instrText>.</w:instrText>
            </w:r>
            <w:r w:rsidRPr="00654E1F">
              <w:rPr>
                <w:color w:val="000000"/>
                <w:sz w:val="22"/>
                <w:szCs w:val="22"/>
                <w:lang w:val="en-GB"/>
              </w:rPr>
              <w:instrText>B_CO_04</w:instrText>
            </w:r>
            <w:r w:rsidR="009C471D" w:rsidRPr="00654E1F">
              <w:rPr>
                <w:color w:val="000000"/>
                <w:sz w:val="22"/>
                <w:szCs w:val="22"/>
                <w:lang w:val="en-GB"/>
              </w:rPr>
              <w:instrText>.</w:instrText>
            </w:r>
            <w:r w:rsidRPr="00654E1F">
              <w:rPr>
                <w:color w:val="000000"/>
                <w:sz w:val="22"/>
                <w:szCs w:val="22"/>
                <w:lang w:val="en-GB"/>
              </w:rPr>
              <w:instrText>B_CO_05</w:instrText>
            </w:r>
            <w:r w:rsidR="009C471D" w:rsidRPr="00654E1F">
              <w:rPr>
                <w:color w:val="000000"/>
                <w:sz w:val="22"/>
                <w:szCs w:val="22"/>
                <w:lang w:val="en-GB"/>
              </w:rPr>
              <w:instrText>.</w:instrText>
            </w:r>
            <w:r w:rsidRPr="00654E1F">
              <w:rPr>
                <w:color w:val="000000"/>
                <w:sz w:val="22"/>
                <w:szCs w:val="22"/>
                <w:lang w:val="en-GB"/>
              </w:rPr>
              <w:instrText>B_CO_06</w:instrText>
            </w:r>
            <w:r w:rsidR="009C471D" w:rsidRPr="00654E1F">
              <w:rPr>
                <w:color w:val="000000"/>
                <w:sz w:val="22"/>
                <w:szCs w:val="22"/>
                <w:lang w:val="en-GB"/>
              </w:rPr>
              <w:instrText>.</w:instrText>
            </w:r>
            <w:r w:rsidRPr="00654E1F">
              <w:rPr>
                <w:color w:val="000000"/>
                <w:sz w:val="22"/>
                <w:szCs w:val="22"/>
                <w:lang w:val="en-GB"/>
              </w:rPr>
              <w:instrText>B_CO_07</w:instrText>
            </w:r>
            <w:r w:rsidR="009C471D" w:rsidRPr="00654E1F">
              <w:rPr>
                <w:color w:val="000000"/>
                <w:sz w:val="22"/>
                <w:szCs w:val="22"/>
                <w:lang w:val="en-GB"/>
              </w:rPr>
              <w:instrText>.</w:instrText>
            </w:r>
            <w:r w:rsidRPr="00654E1F">
              <w:rPr>
                <w:color w:val="000000"/>
                <w:sz w:val="22"/>
                <w:szCs w:val="22"/>
                <w:lang w:val="en-GB"/>
              </w:rPr>
              <w:instrText xml:space="preserve">B_CO_08,B_CO_09,B_CO_10,B_projMgmt_CO) </w:instrText>
            </w:r>
            <w:r w:rsidRPr="00654E1F">
              <w:rPr>
                <w:color w:val="000000"/>
                <w:sz w:val="22"/>
                <w:szCs w:val="22"/>
                <w:lang w:val="en-GB"/>
              </w:rPr>
              <w:fldChar w:fldCharType="separate"/>
            </w:r>
            <w:r w:rsidRPr="00654E1F">
              <w:rPr>
                <w:noProof/>
                <w:color w:val="000000"/>
                <w:sz w:val="22"/>
                <w:szCs w:val="22"/>
                <w:lang w:val="en-GB"/>
              </w:rPr>
              <w:instrText>0</w:instrText>
            </w:r>
            <w:r w:rsidRPr="00654E1F">
              <w:rPr>
                <w:color w:val="000000"/>
                <w:sz w:val="22"/>
                <w:szCs w:val="22"/>
                <w:lang w:val="en-GB"/>
              </w:rPr>
              <w:fldChar w:fldCharType="end"/>
            </w:r>
            <w:r w:rsidRPr="00654E1F">
              <w:rPr>
                <w:color w:val="000000"/>
                <w:sz w:val="22"/>
                <w:szCs w:val="22"/>
                <w:lang w:val="en-GB"/>
              </w:rPr>
            </w:r>
            <w:r w:rsidRPr="00654E1F">
              <w:rPr>
                <w:color w:val="000000"/>
                <w:sz w:val="22"/>
                <w:szCs w:val="22"/>
                <w:lang w:val="en-GB"/>
              </w:rPr>
              <w:fldChar w:fldCharType="separate"/>
            </w:r>
            <w:r w:rsidRPr="00654E1F">
              <w:rPr>
                <w:noProof/>
                <w:color w:val="000000"/>
                <w:sz w:val="22"/>
                <w:szCs w:val="22"/>
                <w:lang w:val="en-GB"/>
              </w:rPr>
              <w:t>0</w:t>
            </w:r>
            <w:r w:rsidRPr="00654E1F">
              <w:rPr>
                <w:color w:val="000000"/>
                <w:sz w:val="22"/>
                <w:szCs w:val="22"/>
                <w:lang w:val="en-GB"/>
              </w:rPr>
              <w:fldChar w:fldCharType="end"/>
            </w:r>
            <w:bookmarkEnd w:id="7"/>
          </w:p>
        </w:tc>
      </w:tr>
    </w:tbl>
    <w:p w14:paraId="18E178C4" w14:textId="77777777" w:rsidR="00A808B2" w:rsidRPr="00654E1F" w:rsidRDefault="002E79FC" w:rsidP="00A808B2">
      <w:pPr>
        <w:ind w:right="-547"/>
        <w:rPr>
          <w:color w:val="000000"/>
          <w:sz w:val="18"/>
          <w:szCs w:val="18"/>
          <w:lang w:val="en-GB"/>
        </w:rPr>
      </w:pPr>
      <w:r w:rsidRPr="00654E1F">
        <w:rPr>
          <w:smallCaps/>
          <w:color w:val="000000"/>
          <w:sz w:val="18"/>
          <w:szCs w:val="18"/>
          <w:lang w:val="en-GB"/>
        </w:rPr>
        <w:t xml:space="preserve">           </w:t>
      </w:r>
      <w:r w:rsidR="00F83EF6" w:rsidRPr="00654E1F">
        <w:rPr>
          <w:color w:val="000000"/>
          <w:sz w:val="18"/>
          <w:szCs w:val="18"/>
          <w:vertAlign w:val="superscript"/>
          <w:lang w:val="en-GB"/>
        </w:rPr>
        <w:t>*</w:t>
      </w:r>
      <w:r w:rsidRPr="00654E1F">
        <w:rPr>
          <w:color w:val="000000"/>
          <w:sz w:val="18"/>
          <w:szCs w:val="18"/>
          <w:vertAlign w:val="superscript"/>
          <w:lang w:val="en-GB"/>
        </w:rPr>
        <w:t xml:space="preserve"> </w:t>
      </w:r>
      <w:r w:rsidRPr="00654E1F">
        <w:rPr>
          <w:smallCaps/>
          <w:color w:val="000000"/>
          <w:sz w:val="18"/>
          <w:szCs w:val="18"/>
          <w:lang w:val="en-GB"/>
        </w:rPr>
        <w:t xml:space="preserve">  </w:t>
      </w:r>
      <w:r w:rsidRPr="00654E1F">
        <w:rPr>
          <w:color w:val="000000"/>
          <w:sz w:val="18"/>
          <w:szCs w:val="18"/>
          <w:lang w:val="en-GB"/>
        </w:rPr>
        <w:t xml:space="preserve">List the $ by </w:t>
      </w:r>
      <w:r w:rsidR="000E449E" w:rsidRPr="00654E1F">
        <w:rPr>
          <w:color w:val="000000"/>
          <w:sz w:val="18"/>
          <w:szCs w:val="18"/>
          <w:lang w:val="en-GB"/>
        </w:rPr>
        <w:t>project</w:t>
      </w:r>
      <w:r w:rsidRPr="00654E1F">
        <w:rPr>
          <w:color w:val="000000"/>
          <w:sz w:val="18"/>
          <w:szCs w:val="18"/>
          <w:lang w:val="en-GB"/>
        </w:rPr>
        <w:t xml:space="preserve"> components.  </w:t>
      </w:r>
      <w:bookmarkEnd w:id="3"/>
      <w:bookmarkEnd w:id="4"/>
      <w:r w:rsidR="005C5A3D" w:rsidRPr="00654E1F">
        <w:rPr>
          <w:color w:val="000000"/>
          <w:sz w:val="18"/>
          <w:szCs w:val="18"/>
          <w:lang w:val="en-GB"/>
        </w:rPr>
        <w:t xml:space="preserve">Please attach a detailed project budget table that supports all the </w:t>
      </w:r>
      <w:r w:rsidR="000E449E" w:rsidRPr="00654E1F">
        <w:rPr>
          <w:color w:val="000000"/>
          <w:sz w:val="18"/>
          <w:szCs w:val="18"/>
          <w:lang w:val="en-GB"/>
        </w:rPr>
        <w:t>project</w:t>
      </w:r>
      <w:r w:rsidR="005C5A3D" w:rsidRPr="00654E1F">
        <w:rPr>
          <w:color w:val="000000"/>
          <w:sz w:val="18"/>
          <w:szCs w:val="18"/>
          <w:lang w:val="en-GB"/>
        </w:rPr>
        <w:t xml:space="preserve"> components in this table.</w:t>
      </w:r>
    </w:p>
    <w:p w14:paraId="1CE2B0AD" w14:textId="77777777" w:rsidR="00A808B2" w:rsidRPr="00654E1F" w:rsidRDefault="00A808B2" w:rsidP="00A808B2">
      <w:pPr>
        <w:ind w:right="-547"/>
        <w:rPr>
          <w:b/>
          <w:smallCaps/>
          <w:color w:val="000000"/>
          <w:sz w:val="22"/>
          <w:szCs w:val="22"/>
          <w:lang w:val="en-GB"/>
        </w:rPr>
      </w:pPr>
    </w:p>
    <w:p w14:paraId="3FA09C89" w14:textId="77777777" w:rsidR="00B5028B" w:rsidRPr="00654E1F" w:rsidRDefault="00EF4920" w:rsidP="00CF7408">
      <w:pPr>
        <w:pStyle w:val="Footer"/>
        <w:numPr>
          <w:ilvl w:val="0"/>
          <w:numId w:val="2"/>
        </w:numPr>
        <w:tabs>
          <w:tab w:val="clear" w:pos="4320"/>
          <w:tab w:val="clear" w:pos="8640"/>
        </w:tabs>
        <w:spacing w:after="80"/>
        <w:ind w:hanging="218"/>
        <w:rPr>
          <w:b/>
          <w:smallCaps/>
          <w:color w:val="000000"/>
          <w:lang w:val="en-GB"/>
        </w:rPr>
      </w:pPr>
      <w:r w:rsidRPr="00654E1F">
        <w:rPr>
          <w:b/>
          <w:smallCaps/>
          <w:color w:val="000000"/>
          <w:lang w:val="en-GB"/>
        </w:rPr>
        <w:t xml:space="preserve">Source of </w:t>
      </w:r>
      <w:hyperlink r:id="rId13" w:history="1">
        <w:r w:rsidR="00B5028B" w:rsidRPr="00654E1F">
          <w:rPr>
            <w:b/>
            <w:smallCaps/>
            <w:color w:val="000000"/>
            <w:lang w:val="en-GB"/>
          </w:rPr>
          <w:t>Co-financing</w:t>
        </w:r>
      </w:hyperlink>
      <w:r w:rsidR="00B5028B" w:rsidRPr="00654E1F">
        <w:rPr>
          <w:b/>
          <w:smallCaps/>
          <w:color w:val="000000"/>
          <w:lang w:val="en-GB"/>
        </w:rPr>
        <w:t xml:space="preserve"> for the </w:t>
      </w:r>
      <w:r w:rsidR="00840753" w:rsidRPr="00654E1F">
        <w:rPr>
          <w:b/>
          <w:smallCaps/>
          <w:color w:val="000000"/>
          <w:lang w:val="en-GB"/>
        </w:rPr>
        <w:t>Project</w:t>
      </w:r>
      <w:r w:rsidR="00B5028B" w:rsidRPr="00654E1F">
        <w:rPr>
          <w:b/>
          <w:smallCaps/>
          <w:color w:val="000000"/>
          <w:lang w:val="en-GB"/>
        </w:rPr>
        <w:t xml:space="preserve"> by</w:t>
      </w:r>
      <w:r w:rsidR="003246AB" w:rsidRPr="00654E1F">
        <w:rPr>
          <w:b/>
          <w:smallCaps/>
          <w:color w:val="000000"/>
          <w:lang w:val="en-GB"/>
        </w:rPr>
        <w:t xml:space="preserve"> </w:t>
      </w:r>
      <w:r w:rsidRPr="00654E1F">
        <w:rPr>
          <w:b/>
          <w:smallCaps/>
          <w:color w:val="000000"/>
          <w:lang w:val="en-GB"/>
        </w:rPr>
        <w:t>N</w:t>
      </w:r>
      <w:r w:rsidR="003246AB" w:rsidRPr="00654E1F">
        <w:rPr>
          <w:b/>
          <w:smallCaps/>
          <w:color w:val="000000"/>
          <w:lang w:val="en-GB"/>
        </w:rPr>
        <w:t>ame</w:t>
      </w:r>
      <w:r w:rsidRPr="00654E1F">
        <w:rPr>
          <w:b/>
          <w:smallCaps/>
          <w:color w:val="000000"/>
          <w:lang w:val="en-GB"/>
        </w:rPr>
        <w:t xml:space="preserve"> and by Type</w:t>
      </w:r>
      <w:r w:rsidR="003246AB" w:rsidRPr="00654E1F">
        <w:rPr>
          <w:b/>
          <w:smallCaps/>
          <w:color w:val="000000"/>
          <w:lang w:val="en-GB"/>
        </w:rPr>
        <w:t xml:space="preserve"> </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2"/>
        <w:gridCol w:w="2815"/>
        <w:gridCol w:w="2341"/>
        <w:gridCol w:w="2171"/>
      </w:tblGrid>
      <w:tr w:rsidR="00B5028B" w:rsidRPr="00654E1F" w14:paraId="73851FBE" w14:textId="77777777" w:rsidTr="00D11B3D">
        <w:trPr>
          <w:cantSplit/>
        </w:trPr>
        <w:tc>
          <w:tcPr>
            <w:tcW w:w="1507" w:type="pct"/>
            <w:vAlign w:val="center"/>
          </w:tcPr>
          <w:p w14:paraId="0FA21CBF" w14:textId="77777777" w:rsidR="00B5028B" w:rsidRPr="00654E1F" w:rsidRDefault="00B5028B" w:rsidP="00B5028B">
            <w:pPr>
              <w:jc w:val="center"/>
              <w:rPr>
                <w:b/>
                <w:color w:val="000000"/>
                <w:sz w:val="22"/>
                <w:szCs w:val="22"/>
                <w:lang w:val="en-GB"/>
              </w:rPr>
            </w:pPr>
            <w:r w:rsidRPr="00654E1F">
              <w:rPr>
                <w:b/>
                <w:color w:val="000000"/>
                <w:sz w:val="22"/>
                <w:szCs w:val="22"/>
                <w:lang w:val="en-GB"/>
              </w:rPr>
              <w:t>Sources of Co</w:t>
            </w:r>
            <w:r w:rsidR="003246AB" w:rsidRPr="00654E1F">
              <w:rPr>
                <w:b/>
                <w:color w:val="000000"/>
                <w:sz w:val="22"/>
                <w:szCs w:val="22"/>
                <w:lang w:val="en-GB"/>
              </w:rPr>
              <w:t>-</w:t>
            </w:r>
            <w:r w:rsidRPr="00654E1F">
              <w:rPr>
                <w:b/>
                <w:color w:val="000000"/>
                <w:sz w:val="22"/>
                <w:szCs w:val="22"/>
                <w:lang w:val="en-GB"/>
              </w:rPr>
              <w:t xml:space="preserve">financing </w:t>
            </w:r>
          </w:p>
        </w:tc>
        <w:tc>
          <w:tcPr>
            <w:tcW w:w="1342" w:type="pct"/>
            <w:vAlign w:val="center"/>
          </w:tcPr>
          <w:p w14:paraId="59359138" w14:textId="77777777" w:rsidR="00B5028B" w:rsidRPr="00654E1F" w:rsidRDefault="00B5028B" w:rsidP="00E91427">
            <w:pPr>
              <w:rPr>
                <w:b/>
                <w:color w:val="000000"/>
                <w:sz w:val="22"/>
                <w:szCs w:val="22"/>
                <w:lang w:val="en-GB"/>
              </w:rPr>
            </w:pPr>
            <w:r w:rsidRPr="00654E1F">
              <w:rPr>
                <w:b/>
                <w:color w:val="000000"/>
                <w:sz w:val="22"/>
                <w:szCs w:val="22"/>
                <w:lang w:val="en-GB"/>
              </w:rPr>
              <w:t>Name of Co</w:t>
            </w:r>
            <w:r w:rsidR="003246AB" w:rsidRPr="00654E1F">
              <w:rPr>
                <w:b/>
                <w:color w:val="000000"/>
                <w:sz w:val="22"/>
                <w:szCs w:val="22"/>
                <w:lang w:val="en-GB"/>
              </w:rPr>
              <w:t>-</w:t>
            </w:r>
            <w:r w:rsidRPr="00654E1F">
              <w:rPr>
                <w:b/>
                <w:color w:val="000000"/>
                <w:sz w:val="22"/>
                <w:szCs w:val="22"/>
                <w:lang w:val="en-GB"/>
              </w:rPr>
              <w:t xml:space="preserve">financier </w:t>
            </w:r>
          </w:p>
        </w:tc>
        <w:tc>
          <w:tcPr>
            <w:tcW w:w="1116" w:type="pct"/>
            <w:shd w:val="clear" w:color="auto" w:fill="auto"/>
            <w:vAlign w:val="center"/>
          </w:tcPr>
          <w:p w14:paraId="7710F645" w14:textId="77777777" w:rsidR="00B5028B" w:rsidRPr="00654E1F" w:rsidRDefault="00B5028B" w:rsidP="00B5028B">
            <w:pPr>
              <w:ind w:left="5"/>
              <w:jc w:val="center"/>
              <w:rPr>
                <w:b/>
                <w:color w:val="000000"/>
                <w:sz w:val="22"/>
                <w:szCs w:val="22"/>
                <w:lang w:val="en-GB"/>
              </w:rPr>
            </w:pPr>
            <w:r w:rsidRPr="00654E1F">
              <w:rPr>
                <w:b/>
                <w:color w:val="000000"/>
                <w:sz w:val="22"/>
                <w:szCs w:val="22"/>
                <w:lang w:val="en-GB"/>
              </w:rPr>
              <w:t>Type of Co</w:t>
            </w:r>
            <w:r w:rsidR="00840753" w:rsidRPr="00654E1F">
              <w:rPr>
                <w:b/>
                <w:color w:val="000000"/>
                <w:sz w:val="22"/>
                <w:szCs w:val="22"/>
                <w:lang w:val="en-GB"/>
              </w:rPr>
              <w:t>-</w:t>
            </w:r>
            <w:r w:rsidRPr="00654E1F">
              <w:rPr>
                <w:b/>
                <w:color w:val="000000"/>
                <w:sz w:val="22"/>
                <w:szCs w:val="22"/>
                <w:lang w:val="en-GB"/>
              </w:rPr>
              <w:t>financing</w:t>
            </w:r>
          </w:p>
        </w:tc>
        <w:tc>
          <w:tcPr>
            <w:tcW w:w="1035" w:type="pct"/>
            <w:vAlign w:val="center"/>
          </w:tcPr>
          <w:p w14:paraId="60C4A89B" w14:textId="77777777" w:rsidR="00B5028B" w:rsidRPr="00654E1F" w:rsidRDefault="00B5028B" w:rsidP="00B5028B">
            <w:pPr>
              <w:ind w:left="-6"/>
              <w:jc w:val="center"/>
              <w:rPr>
                <w:b/>
                <w:color w:val="000000"/>
                <w:sz w:val="22"/>
                <w:szCs w:val="22"/>
                <w:lang w:val="en-GB"/>
              </w:rPr>
            </w:pPr>
            <w:r w:rsidRPr="00654E1F">
              <w:rPr>
                <w:b/>
                <w:color w:val="000000"/>
                <w:sz w:val="22"/>
                <w:szCs w:val="22"/>
                <w:lang w:val="en-GB"/>
              </w:rPr>
              <w:t>Amount ($)</w:t>
            </w:r>
          </w:p>
        </w:tc>
      </w:tr>
      <w:tr w:rsidR="00252156" w:rsidRPr="00654E1F" w14:paraId="71DC1819" w14:textId="77777777" w:rsidTr="00D11B3D">
        <w:trPr>
          <w:cantSplit/>
        </w:trPr>
        <w:tc>
          <w:tcPr>
            <w:tcW w:w="1507" w:type="pct"/>
          </w:tcPr>
          <w:p w14:paraId="551FA945" w14:textId="4D7D04FE" w:rsidR="00252156" w:rsidRPr="00654E1F" w:rsidRDefault="00143B17">
            <w:pPr>
              <w:rPr>
                <w:lang w:val="en-GB"/>
              </w:rPr>
            </w:pPr>
            <w:r w:rsidRPr="00654E1F">
              <w:rPr>
                <w:color w:val="000000"/>
                <w:sz w:val="20"/>
                <w:szCs w:val="20"/>
                <w:lang w:val="en-GB"/>
              </w:rPr>
              <w:t>NA</w:t>
            </w:r>
          </w:p>
        </w:tc>
        <w:tc>
          <w:tcPr>
            <w:tcW w:w="1342" w:type="pct"/>
          </w:tcPr>
          <w:p w14:paraId="3AAD8F9D" w14:textId="77777777" w:rsidR="00252156" w:rsidRPr="00654E1F" w:rsidRDefault="00EE254B" w:rsidP="00B5028B">
            <w:pPr>
              <w:rPr>
                <w:color w:val="000000"/>
                <w:sz w:val="20"/>
                <w:szCs w:val="20"/>
                <w:lang w:val="en-GB"/>
              </w:rPr>
            </w:pPr>
            <w:r w:rsidRPr="00654E1F">
              <w:rPr>
                <w:color w:val="000000"/>
                <w:sz w:val="20"/>
                <w:szCs w:val="20"/>
                <w:lang w:val="en-GB"/>
              </w:rPr>
              <w:fldChar w:fldCharType="begin">
                <w:ffData>
                  <w:name w:val="TblC_Cofinanciar_01"/>
                  <w:enabled/>
                  <w:calcOnExit w:val="0"/>
                  <w:textInput/>
                </w:ffData>
              </w:fldChar>
            </w:r>
            <w:bookmarkStart w:id="8" w:name="TblC_Cofinanciar_01"/>
            <w:r w:rsidRPr="00654E1F">
              <w:rPr>
                <w:color w:val="000000"/>
                <w:sz w:val="20"/>
                <w:szCs w:val="20"/>
                <w:lang w:val="en-GB"/>
              </w:rPr>
              <w:instrText xml:space="preserve"> </w:instrText>
            </w:r>
            <w:r w:rsidR="00655D24" w:rsidRPr="00654E1F">
              <w:rPr>
                <w:color w:val="000000"/>
                <w:sz w:val="20"/>
                <w:szCs w:val="20"/>
                <w:lang w:val="en-GB"/>
              </w:rPr>
              <w:instrText>FORMTEXT</w:instrText>
            </w:r>
            <w:r w:rsidRPr="00654E1F">
              <w:rPr>
                <w:color w:val="000000"/>
                <w:sz w:val="20"/>
                <w:szCs w:val="20"/>
                <w:lang w:val="en-GB"/>
              </w:rPr>
              <w:instrText xml:space="preserve"> </w:instrText>
            </w:r>
            <w:r w:rsidRPr="00654E1F">
              <w:rPr>
                <w:color w:val="000000"/>
                <w:sz w:val="20"/>
                <w:szCs w:val="20"/>
                <w:lang w:val="en-GB"/>
              </w:rPr>
            </w:r>
            <w:r w:rsidRPr="00654E1F">
              <w:rPr>
                <w:color w:val="000000"/>
                <w:sz w:val="20"/>
                <w:szCs w:val="20"/>
                <w:lang w:val="en-GB"/>
              </w:rPr>
              <w:fldChar w:fldCharType="separate"/>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color w:val="000000"/>
                <w:sz w:val="20"/>
                <w:szCs w:val="20"/>
                <w:lang w:val="en-GB"/>
              </w:rPr>
              <w:fldChar w:fldCharType="end"/>
            </w:r>
            <w:bookmarkEnd w:id="8"/>
          </w:p>
        </w:tc>
        <w:tc>
          <w:tcPr>
            <w:tcW w:w="1116" w:type="pct"/>
            <w:shd w:val="clear" w:color="auto" w:fill="auto"/>
          </w:tcPr>
          <w:p w14:paraId="2F6B41D1" w14:textId="77777777" w:rsidR="00252156" w:rsidRPr="00654E1F" w:rsidRDefault="00EE254B">
            <w:pPr>
              <w:rPr>
                <w:lang w:val="en-GB"/>
              </w:rPr>
            </w:pPr>
            <w:r w:rsidRPr="00654E1F">
              <w:rPr>
                <w:color w:val="000000"/>
                <w:sz w:val="20"/>
                <w:szCs w:val="20"/>
                <w:lang w:val="en-GB"/>
              </w:rPr>
              <w:fldChar w:fldCharType="begin">
                <w:ffData>
                  <w:name w:val="TblC_CofinType_01"/>
                  <w:enabled/>
                  <w:calcOnExit w:val="0"/>
                  <w:ddList>
                    <w:listEntry w:val="(select)"/>
                    <w:listEntry w:val="Grants"/>
                    <w:listEntry w:val="Loans"/>
                    <w:listEntry w:val="Equity"/>
                    <w:listEntry w:val="Guarantees"/>
                    <w:listEntry w:val="In-kind"/>
                    <w:listEntry w:val="Unknown"/>
                  </w:ddList>
                </w:ffData>
              </w:fldChar>
            </w:r>
            <w:bookmarkStart w:id="9" w:name="TblC_CofinType_01"/>
            <w:r w:rsidRPr="00654E1F">
              <w:rPr>
                <w:color w:val="000000"/>
                <w:sz w:val="20"/>
                <w:szCs w:val="20"/>
                <w:lang w:val="en-GB"/>
              </w:rPr>
              <w:instrText xml:space="preserve"> </w:instrText>
            </w:r>
            <w:r w:rsidR="00655D24" w:rsidRPr="00654E1F">
              <w:rPr>
                <w:color w:val="000000"/>
                <w:sz w:val="20"/>
                <w:szCs w:val="20"/>
                <w:lang w:val="en-GB"/>
              </w:rPr>
              <w:instrText>FORMDROPDOWN</w:instrText>
            </w:r>
            <w:r w:rsidRPr="00654E1F">
              <w:rPr>
                <w:color w:val="000000"/>
                <w:sz w:val="20"/>
                <w:szCs w:val="20"/>
                <w:lang w:val="en-GB"/>
              </w:rPr>
              <w:instrText xml:space="preserve"> </w:instrText>
            </w:r>
            <w:r w:rsidR="002229EA">
              <w:rPr>
                <w:color w:val="000000"/>
                <w:sz w:val="20"/>
                <w:szCs w:val="20"/>
                <w:lang w:val="en-GB"/>
              </w:rPr>
            </w:r>
            <w:r w:rsidR="002229EA">
              <w:rPr>
                <w:color w:val="000000"/>
                <w:sz w:val="20"/>
                <w:szCs w:val="20"/>
                <w:lang w:val="en-GB"/>
              </w:rPr>
              <w:fldChar w:fldCharType="separate"/>
            </w:r>
            <w:r w:rsidRPr="00654E1F">
              <w:rPr>
                <w:color w:val="000000"/>
                <w:sz w:val="20"/>
                <w:szCs w:val="20"/>
                <w:lang w:val="en-GB"/>
              </w:rPr>
              <w:fldChar w:fldCharType="end"/>
            </w:r>
            <w:bookmarkEnd w:id="9"/>
          </w:p>
        </w:tc>
        <w:tc>
          <w:tcPr>
            <w:tcW w:w="1035" w:type="pct"/>
          </w:tcPr>
          <w:p w14:paraId="40C8C937" w14:textId="77777777" w:rsidR="00252156" w:rsidRPr="00654E1F" w:rsidRDefault="00EE254B" w:rsidP="00F63BFA">
            <w:pPr>
              <w:ind w:left="-6"/>
              <w:jc w:val="right"/>
              <w:rPr>
                <w:color w:val="000000"/>
                <w:sz w:val="20"/>
                <w:szCs w:val="20"/>
                <w:lang w:val="en-GB"/>
              </w:rPr>
            </w:pPr>
            <w:r w:rsidRPr="00654E1F">
              <w:rPr>
                <w:color w:val="000000"/>
                <w:sz w:val="20"/>
                <w:szCs w:val="20"/>
                <w:lang w:val="en-GB"/>
              </w:rPr>
              <w:fldChar w:fldCharType="begin">
                <w:ffData>
                  <w:name w:val="C_COAMT_01"/>
                  <w:enabled/>
                  <w:calcOnExit/>
                  <w:textInput>
                    <w:type w:val="number"/>
                    <w:format w:val="#.##0"/>
                  </w:textInput>
                </w:ffData>
              </w:fldChar>
            </w:r>
            <w:bookmarkStart w:id="10" w:name="C_COAMT_01"/>
            <w:r w:rsidRPr="00654E1F">
              <w:rPr>
                <w:color w:val="000000"/>
                <w:sz w:val="20"/>
                <w:szCs w:val="20"/>
                <w:lang w:val="en-GB"/>
              </w:rPr>
              <w:instrText xml:space="preserve"> </w:instrText>
            </w:r>
            <w:r w:rsidR="00655D24" w:rsidRPr="00654E1F">
              <w:rPr>
                <w:color w:val="000000"/>
                <w:sz w:val="20"/>
                <w:szCs w:val="20"/>
                <w:lang w:val="en-GB"/>
              </w:rPr>
              <w:instrText>FORMTEXT</w:instrText>
            </w:r>
            <w:r w:rsidRPr="00654E1F">
              <w:rPr>
                <w:color w:val="000000"/>
                <w:sz w:val="20"/>
                <w:szCs w:val="20"/>
                <w:lang w:val="en-GB"/>
              </w:rPr>
              <w:instrText xml:space="preserve"> </w:instrText>
            </w:r>
            <w:r w:rsidRPr="00654E1F">
              <w:rPr>
                <w:color w:val="000000"/>
                <w:sz w:val="20"/>
                <w:szCs w:val="20"/>
                <w:lang w:val="en-GB"/>
              </w:rPr>
            </w:r>
            <w:r w:rsidRPr="00654E1F">
              <w:rPr>
                <w:color w:val="000000"/>
                <w:sz w:val="20"/>
                <w:szCs w:val="20"/>
                <w:lang w:val="en-GB"/>
              </w:rPr>
              <w:fldChar w:fldCharType="separate"/>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noProof/>
                <w:color w:val="000000"/>
                <w:sz w:val="20"/>
                <w:szCs w:val="20"/>
                <w:lang w:val="en-GB"/>
              </w:rPr>
              <w:t> </w:t>
            </w:r>
            <w:r w:rsidRPr="00654E1F">
              <w:rPr>
                <w:color w:val="000000"/>
                <w:sz w:val="20"/>
                <w:szCs w:val="20"/>
                <w:lang w:val="en-GB"/>
              </w:rPr>
              <w:fldChar w:fldCharType="end"/>
            </w:r>
            <w:bookmarkEnd w:id="10"/>
          </w:p>
        </w:tc>
      </w:tr>
      <w:tr w:rsidR="00B5028B" w:rsidRPr="00654E1F" w14:paraId="60F6F2C6" w14:textId="77777777" w:rsidTr="00D11B3D">
        <w:trPr>
          <w:cantSplit/>
        </w:trPr>
        <w:tc>
          <w:tcPr>
            <w:tcW w:w="1507" w:type="pct"/>
            <w:tcBorders>
              <w:top w:val="double" w:sz="4" w:space="0" w:color="auto"/>
              <w:bottom w:val="double" w:sz="4" w:space="0" w:color="auto"/>
            </w:tcBorders>
          </w:tcPr>
          <w:p w14:paraId="29C15195" w14:textId="77777777" w:rsidR="00B5028B" w:rsidRPr="00654E1F" w:rsidRDefault="00B5028B" w:rsidP="00B5028B">
            <w:pPr>
              <w:rPr>
                <w:b/>
                <w:color w:val="000000"/>
                <w:sz w:val="20"/>
                <w:szCs w:val="20"/>
                <w:lang w:val="en-GB"/>
              </w:rPr>
            </w:pPr>
            <w:r w:rsidRPr="00654E1F">
              <w:rPr>
                <w:b/>
                <w:color w:val="000000"/>
                <w:sz w:val="20"/>
                <w:szCs w:val="20"/>
                <w:lang w:val="en-GB"/>
              </w:rPr>
              <w:t>Total Co</w:t>
            </w:r>
            <w:r w:rsidR="003246AB" w:rsidRPr="00654E1F">
              <w:rPr>
                <w:b/>
                <w:color w:val="000000"/>
                <w:sz w:val="20"/>
                <w:szCs w:val="20"/>
                <w:lang w:val="en-GB"/>
              </w:rPr>
              <w:t>-</w:t>
            </w:r>
            <w:r w:rsidRPr="00654E1F">
              <w:rPr>
                <w:b/>
                <w:color w:val="000000"/>
                <w:sz w:val="20"/>
                <w:szCs w:val="20"/>
                <w:lang w:val="en-GB"/>
              </w:rPr>
              <w:t>financing</w:t>
            </w:r>
          </w:p>
        </w:tc>
        <w:tc>
          <w:tcPr>
            <w:tcW w:w="1342" w:type="pct"/>
            <w:tcBorders>
              <w:top w:val="double" w:sz="4" w:space="0" w:color="auto"/>
              <w:bottom w:val="double" w:sz="4" w:space="0" w:color="auto"/>
            </w:tcBorders>
            <w:shd w:val="clear" w:color="auto" w:fill="CCCCCC"/>
          </w:tcPr>
          <w:p w14:paraId="78639545" w14:textId="77777777" w:rsidR="00B5028B" w:rsidRPr="00654E1F" w:rsidRDefault="00B5028B" w:rsidP="00B5028B">
            <w:pPr>
              <w:jc w:val="right"/>
              <w:rPr>
                <w:color w:val="000000"/>
                <w:sz w:val="20"/>
                <w:szCs w:val="20"/>
                <w:lang w:val="en-GB"/>
              </w:rPr>
            </w:pPr>
          </w:p>
        </w:tc>
        <w:tc>
          <w:tcPr>
            <w:tcW w:w="1116" w:type="pct"/>
            <w:tcBorders>
              <w:top w:val="double" w:sz="4" w:space="0" w:color="auto"/>
              <w:bottom w:val="double" w:sz="4" w:space="0" w:color="auto"/>
            </w:tcBorders>
            <w:shd w:val="clear" w:color="auto" w:fill="CCCCCC"/>
          </w:tcPr>
          <w:p w14:paraId="1F627799" w14:textId="77777777" w:rsidR="00B5028B" w:rsidRPr="00654E1F" w:rsidRDefault="00B5028B" w:rsidP="00B5028B">
            <w:pPr>
              <w:ind w:left="5"/>
              <w:jc w:val="right"/>
              <w:rPr>
                <w:color w:val="000000"/>
                <w:sz w:val="20"/>
                <w:szCs w:val="20"/>
                <w:lang w:val="en-GB"/>
              </w:rPr>
            </w:pPr>
          </w:p>
        </w:tc>
        <w:bookmarkStart w:id="11" w:name="totalCoFinancing"/>
        <w:tc>
          <w:tcPr>
            <w:tcW w:w="1035" w:type="pct"/>
            <w:tcBorders>
              <w:top w:val="double" w:sz="4" w:space="0" w:color="auto"/>
              <w:bottom w:val="double" w:sz="4" w:space="0" w:color="auto"/>
            </w:tcBorders>
          </w:tcPr>
          <w:p w14:paraId="1F92E20E" w14:textId="77777777" w:rsidR="00B5028B" w:rsidRPr="00654E1F" w:rsidRDefault="00E00433" w:rsidP="00B5028B">
            <w:pPr>
              <w:ind w:left="-6"/>
              <w:jc w:val="right"/>
              <w:rPr>
                <w:color w:val="000000"/>
                <w:sz w:val="20"/>
                <w:szCs w:val="20"/>
                <w:lang w:val="en-GB"/>
              </w:rPr>
            </w:pPr>
            <w:r w:rsidRPr="00654E1F">
              <w:rPr>
                <w:color w:val="000000"/>
                <w:sz w:val="20"/>
                <w:szCs w:val="20"/>
                <w:lang w:val="en-GB"/>
              </w:rPr>
              <w:fldChar w:fldCharType="begin">
                <w:ffData>
                  <w:name w:val="totalCoFinancing"/>
                  <w:enabled w:val="0"/>
                  <w:calcOnExit/>
                  <w:textInput>
                    <w:type w:val="calculated"/>
                    <w:default w:val="=SUM(CofinTotal_01,CofinTotal_02,CofinTotal_03,CofinTotal_04,CofinTotal_05,CofinTotal_06,CofinTotal_07,CofinTotal_08)"/>
                    <w:format w:val="#.##0"/>
                  </w:textInput>
                </w:ffData>
              </w:fldChar>
            </w:r>
            <w:r w:rsidRPr="00654E1F">
              <w:rPr>
                <w:color w:val="000000"/>
                <w:sz w:val="20"/>
                <w:szCs w:val="20"/>
                <w:lang w:val="en-GB"/>
              </w:rPr>
              <w:instrText xml:space="preserve"> </w:instrText>
            </w:r>
            <w:r w:rsidR="00655D24" w:rsidRPr="00654E1F">
              <w:rPr>
                <w:color w:val="000000"/>
                <w:sz w:val="20"/>
                <w:szCs w:val="20"/>
                <w:lang w:val="en-GB"/>
              </w:rPr>
              <w:instrText>FORMTEXT</w:instrText>
            </w:r>
            <w:r w:rsidRPr="00654E1F">
              <w:rPr>
                <w:color w:val="000000"/>
                <w:sz w:val="20"/>
                <w:szCs w:val="20"/>
                <w:lang w:val="en-GB"/>
              </w:rPr>
              <w:instrText xml:space="preserve"> </w:instrText>
            </w:r>
            <w:r w:rsidRPr="00654E1F">
              <w:rPr>
                <w:color w:val="000000"/>
                <w:sz w:val="20"/>
                <w:szCs w:val="20"/>
                <w:lang w:val="en-GB"/>
              </w:rPr>
              <w:fldChar w:fldCharType="begin"/>
            </w:r>
            <w:r w:rsidRPr="00654E1F">
              <w:rPr>
                <w:color w:val="000000"/>
                <w:sz w:val="20"/>
                <w:szCs w:val="20"/>
                <w:lang w:val="en-GB"/>
              </w:rPr>
              <w:instrText xml:space="preserve"> =SUM(CofinTotal_01</w:instrText>
            </w:r>
            <w:r w:rsidR="009C471D" w:rsidRPr="00654E1F">
              <w:rPr>
                <w:color w:val="000000"/>
                <w:sz w:val="20"/>
                <w:szCs w:val="20"/>
                <w:lang w:val="en-GB"/>
              </w:rPr>
              <w:instrText>.</w:instrText>
            </w:r>
            <w:r w:rsidRPr="00654E1F">
              <w:rPr>
                <w:color w:val="000000"/>
                <w:sz w:val="20"/>
                <w:szCs w:val="20"/>
                <w:lang w:val="en-GB"/>
              </w:rPr>
              <w:instrText>CofinTotal_02</w:instrText>
            </w:r>
            <w:r w:rsidR="009C471D" w:rsidRPr="00654E1F">
              <w:rPr>
                <w:color w:val="000000"/>
                <w:sz w:val="20"/>
                <w:szCs w:val="20"/>
                <w:lang w:val="en-GB"/>
              </w:rPr>
              <w:instrText>.</w:instrText>
            </w:r>
            <w:r w:rsidRPr="00654E1F">
              <w:rPr>
                <w:color w:val="000000"/>
                <w:sz w:val="20"/>
                <w:szCs w:val="20"/>
                <w:lang w:val="en-GB"/>
              </w:rPr>
              <w:instrText>CofinTotal_03</w:instrText>
            </w:r>
            <w:r w:rsidR="009C471D" w:rsidRPr="00654E1F">
              <w:rPr>
                <w:color w:val="000000"/>
                <w:sz w:val="20"/>
                <w:szCs w:val="20"/>
                <w:lang w:val="en-GB"/>
              </w:rPr>
              <w:instrText>.</w:instrText>
            </w:r>
            <w:r w:rsidRPr="00654E1F">
              <w:rPr>
                <w:color w:val="000000"/>
                <w:sz w:val="20"/>
                <w:szCs w:val="20"/>
                <w:lang w:val="en-GB"/>
              </w:rPr>
              <w:instrText>CofinTotal_04</w:instrText>
            </w:r>
            <w:r w:rsidR="009C471D" w:rsidRPr="00654E1F">
              <w:rPr>
                <w:color w:val="000000"/>
                <w:sz w:val="20"/>
                <w:szCs w:val="20"/>
                <w:lang w:val="en-GB"/>
              </w:rPr>
              <w:instrText>.</w:instrText>
            </w:r>
            <w:r w:rsidRPr="00654E1F">
              <w:rPr>
                <w:color w:val="000000"/>
                <w:sz w:val="20"/>
                <w:szCs w:val="20"/>
                <w:lang w:val="en-GB"/>
              </w:rPr>
              <w:instrText xml:space="preserve">CofinTotal_05,CofinTotal_06,CofinTotal_07,CofinTotal_08) </w:instrText>
            </w:r>
            <w:r w:rsidRPr="00654E1F">
              <w:rPr>
                <w:color w:val="000000"/>
                <w:sz w:val="20"/>
                <w:szCs w:val="20"/>
                <w:lang w:val="en-GB"/>
              </w:rPr>
              <w:fldChar w:fldCharType="separate"/>
            </w:r>
            <w:r w:rsidR="00745502" w:rsidRPr="00654E1F">
              <w:rPr>
                <w:noProof/>
                <w:color w:val="000000"/>
                <w:sz w:val="20"/>
                <w:szCs w:val="20"/>
                <w:lang w:val="en-GB"/>
              </w:rPr>
              <w:instrText>0</w:instrText>
            </w:r>
            <w:r w:rsidRPr="00654E1F">
              <w:rPr>
                <w:color w:val="000000"/>
                <w:sz w:val="20"/>
                <w:szCs w:val="20"/>
                <w:lang w:val="en-GB"/>
              </w:rPr>
              <w:fldChar w:fldCharType="end"/>
            </w:r>
            <w:r w:rsidRPr="00654E1F">
              <w:rPr>
                <w:color w:val="000000"/>
                <w:sz w:val="20"/>
                <w:szCs w:val="20"/>
                <w:lang w:val="en-GB"/>
              </w:rPr>
            </w:r>
            <w:r w:rsidRPr="00654E1F">
              <w:rPr>
                <w:color w:val="000000"/>
                <w:sz w:val="20"/>
                <w:szCs w:val="20"/>
                <w:lang w:val="en-GB"/>
              </w:rPr>
              <w:fldChar w:fldCharType="separate"/>
            </w:r>
            <w:r w:rsidR="00745502" w:rsidRPr="00654E1F">
              <w:rPr>
                <w:noProof/>
                <w:color w:val="000000"/>
                <w:sz w:val="20"/>
                <w:szCs w:val="20"/>
                <w:lang w:val="en-GB"/>
              </w:rPr>
              <w:t>0</w:t>
            </w:r>
            <w:r w:rsidRPr="00654E1F">
              <w:rPr>
                <w:color w:val="000000"/>
                <w:sz w:val="20"/>
                <w:szCs w:val="20"/>
                <w:lang w:val="en-GB"/>
              </w:rPr>
              <w:fldChar w:fldCharType="end"/>
            </w:r>
            <w:bookmarkEnd w:id="11"/>
          </w:p>
        </w:tc>
      </w:tr>
    </w:tbl>
    <w:p w14:paraId="7CCC7EE7" w14:textId="77777777" w:rsidR="00250C13" w:rsidRPr="00654E1F" w:rsidRDefault="00250C13" w:rsidP="00E052DF">
      <w:pPr>
        <w:pStyle w:val="Footer"/>
        <w:rPr>
          <w:rFonts w:ascii="Times New Roman Bold" w:hAnsi="Times New Roman Bold"/>
          <w:b/>
          <w:caps/>
          <w:color w:val="000000"/>
          <w:sz w:val="22"/>
          <w:u w:val="single"/>
          <w:lang w:val="en-GB"/>
        </w:rPr>
      </w:pPr>
    </w:p>
    <w:p w14:paraId="01674D78" w14:textId="77777777" w:rsidR="00DB55BA" w:rsidRPr="00654E1F" w:rsidRDefault="003938CA" w:rsidP="00CF7408">
      <w:pPr>
        <w:pStyle w:val="Footer"/>
        <w:numPr>
          <w:ilvl w:val="0"/>
          <w:numId w:val="2"/>
        </w:numPr>
        <w:tabs>
          <w:tab w:val="clear" w:pos="4320"/>
          <w:tab w:val="clear" w:pos="8640"/>
        </w:tabs>
        <w:spacing w:after="80"/>
        <w:ind w:hanging="218"/>
        <w:rPr>
          <w:b/>
          <w:smallCaps/>
          <w:color w:val="000000"/>
          <w:sz w:val="22"/>
          <w:szCs w:val="22"/>
          <w:lang w:val="en-GB"/>
        </w:rPr>
      </w:pPr>
      <w:r w:rsidRPr="00654E1F">
        <w:rPr>
          <w:b/>
          <w:smallCaps/>
          <w:color w:val="000000"/>
          <w:sz w:val="22"/>
          <w:szCs w:val="22"/>
          <w:lang w:val="en-GB"/>
        </w:rPr>
        <w:t>GEF Financing</w:t>
      </w:r>
      <w:r w:rsidR="00DB55BA" w:rsidRPr="00654E1F">
        <w:rPr>
          <w:b/>
          <w:smallCaps/>
          <w:color w:val="000000"/>
          <w:sz w:val="22"/>
          <w:szCs w:val="22"/>
          <w:lang w:val="en-GB"/>
        </w:rPr>
        <w:t xml:space="preserve">  Resources Requested by Agency,  Country</w:t>
      </w:r>
      <w:r w:rsidR="00B37CC9" w:rsidRPr="00654E1F">
        <w:rPr>
          <w:b/>
          <w:smallCaps/>
          <w:color w:val="000000"/>
          <w:sz w:val="22"/>
          <w:szCs w:val="22"/>
          <w:lang w:val="en-GB"/>
        </w:rPr>
        <w:t xml:space="preserve"> and Programming of Funds</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1"/>
        <w:gridCol w:w="828"/>
        <w:gridCol w:w="2001"/>
        <w:gridCol w:w="1499"/>
        <w:gridCol w:w="1868"/>
        <w:gridCol w:w="1158"/>
        <w:gridCol w:w="947"/>
        <w:gridCol w:w="927"/>
      </w:tblGrid>
      <w:tr w:rsidR="002E2FB3" w:rsidRPr="00654E1F" w14:paraId="6FB54BDA" w14:textId="77777777" w:rsidTr="00CF7408">
        <w:trPr>
          <w:trHeight w:val="176"/>
        </w:trPr>
        <w:tc>
          <w:tcPr>
            <w:tcW w:w="435" w:type="pct"/>
            <w:vMerge w:val="restart"/>
            <w:shd w:val="clear" w:color="auto" w:fill="auto"/>
            <w:vAlign w:val="center"/>
          </w:tcPr>
          <w:p w14:paraId="73139B67" w14:textId="77777777" w:rsidR="002E2FB3" w:rsidRPr="00654E1F" w:rsidRDefault="002E2FB3" w:rsidP="004F5FE1">
            <w:pPr>
              <w:jc w:val="center"/>
              <w:rPr>
                <w:rFonts w:ascii="Times New Roman Bold" w:hAnsi="Times New Roman Bold"/>
                <w:b/>
                <w:color w:val="000000"/>
                <w:sz w:val="22"/>
                <w:szCs w:val="22"/>
                <w:lang w:val="en-GB"/>
              </w:rPr>
            </w:pPr>
            <w:r w:rsidRPr="00654E1F">
              <w:rPr>
                <w:rFonts w:ascii="Times New Roman Bold" w:hAnsi="Times New Roman Bold"/>
                <w:b/>
                <w:color w:val="000000"/>
                <w:sz w:val="22"/>
                <w:szCs w:val="22"/>
                <w:lang w:val="en-GB"/>
              </w:rPr>
              <w:t>GEF Agency</w:t>
            </w:r>
          </w:p>
        </w:tc>
        <w:tc>
          <w:tcPr>
            <w:tcW w:w="405" w:type="pct"/>
            <w:vMerge w:val="restart"/>
            <w:vAlign w:val="center"/>
          </w:tcPr>
          <w:p w14:paraId="523DC211" w14:textId="77777777" w:rsidR="002E2FB3" w:rsidRPr="00654E1F" w:rsidRDefault="002E2FB3" w:rsidP="004F5FE1">
            <w:pPr>
              <w:jc w:val="center"/>
              <w:rPr>
                <w:rFonts w:ascii="Times New Roman Bold" w:hAnsi="Times New Roman Bold"/>
                <w:b/>
                <w:color w:val="000000"/>
                <w:sz w:val="22"/>
                <w:szCs w:val="22"/>
                <w:lang w:val="en-GB"/>
              </w:rPr>
            </w:pPr>
            <w:r w:rsidRPr="00654E1F">
              <w:rPr>
                <w:rFonts w:ascii="Times New Roman Bold" w:hAnsi="Times New Roman Bold"/>
                <w:b/>
                <w:color w:val="000000"/>
                <w:sz w:val="22"/>
                <w:szCs w:val="22"/>
                <w:lang w:val="en-GB"/>
              </w:rPr>
              <w:t>Trust Fund</w:t>
            </w:r>
          </w:p>
        </w:tc>
        <w:tc>
          <w:tcPr>
            <w:tcW w:w="1031" w:type="pct"/>
            <w:vMerge w:val="restart"/>
            <w:shd w:val="clear" w:color="auto" w:fill="auto"/>
            <w:vAlign w:val="center"/>
          </w:tcPr>
          <w:p w14:paraId="264AF11A" w14:textId="77777777" w:rsidR="002E2FB3" w:rsidRPr="00654E1F" w:rsidRDefault="002E2FB3" w:rsidP="004F5FE1">
            <w:pPr>
              <w:jc w:val="center"/>
              <w:rPr>
                <w:b/>
                <w:color w:val="000000"/>
                <w:sz w:val="22"/>
                <w:szCs w:val="22"/>
                <w:lang w:val="en-GB"/>
              </w:rPr>
            </w:pPr>
            <w:r w:rsidRPr="00654E1F">
              <w:rPr>
                <w:b/>
                <w:color w:val="000000"/>
                <w:sz w:val="22"/>
                <w:szCs w:val="22"/>
                <w:lang w:val="en-GB"/>
              </w:rPr>
              <w:t>Country/</w:t>
            </w:r>
          </w:p>
          <w:p w14:paraId="24102DA4" w14:textId="77777777" w:rsidR="002E2FB3" w:rsidRPr="00654E1F" w:rsidRDefault="002E2FB3" w:rsidP="004F5FE1">
            <w:pPr>
              <w:jc w:val="center"/>
              <w:rPr>
                <w:b/>
                <w:color w:val="000000"/>
                <w:sz w:val="22"/>
                <w:szCs w:val="22"/>
                <w:lang w:val="en-GB"/>
              </w:rPr>
            </w:pPr>
            <w:r w:rsidRPr="00654E1F">
              <w:rPr>
                <w:b/>
                <w:color w:val="000000"/>
                <w:sz w:val="22"/>
                <w:szCs w:val="22"/>
                <w:lang w:val="en-GB"/>
              </w:rPr>
              <w:t>Regional/ Global</w:t>
            </w:r>
            <w:r w:rsidRPr="00654E1F">
              <w:rPr>
                <w:b/>
                <w:color w:val="000000"/>
                <w:sz w:val="22"/>
                <w:szCs w:val="22"/>
                <w:vertAlign w:val="superscript"/>
                <w:lang w:val="en-GB"/>
              </w:rPr>
              <w:t xml:space="preserve"> </w:t>
            </w:r>
          </w:p>
        </w:tc>
        <w:tc>
          <w:tcPr>
            <w:tcW w:w="758" w:type="pct"/>
            <w:vMerge w:val="restart"/>
            <w:shd w:val="clear" w:color="auto" w:fill="auto"/>
            <w:vAlign w:val="center"/>
          </w:tcPr>
          <w:p w14:paraId="1BB3B317" w14:textId="77777777" w:rsidR="002E2FB3" w:rsidRPr="00654E1F" w:rsidRDefault="002E2FB3" w:rsidP="004F5FE1">
            <w:pPr>
              <w:jc w:val="center"/>
              <w:rPr>
                <w:b/>
                <w:color w:val="000000"/>
                <w:sz w:val="22"/>
                <w:szCs w:val="22"/>
                <w:lang w:val="en-GB"/>
              </w:rPr>
            </w:pPr>
            <w:r w:rsidRPr="00654E1F">
              <w:rPr>
                <w:b/>
                <w:color w:val="000000"/>
                <w:sz w:val="22"/>
                <w:szCs w:val="22"/>
                <w:lang w:val="en-GB"/>
              </w:rPr>
              <w:t>Focal Area</w:t>
            </w:r>
          </w:p>
        </w:tc>
        <w:tc>
          <w:tcPr>
            <w:tcW w:w="934" w:type="pct"/>
            <w:vMerge w:val="restart"/>
            <w:shd w:val="clear" w:color="auto" w:fill="auto"/>
            <w:vAlign w:val="center"/>
          </w:tcPr>
          <w:p w14:paraId="57EA29E8" w14:textId="77777777" w:rsidR="002E2FB3" w:rsidRPr="00654E1F" w:rsidRDefault="002E2FB3" w:rsidP="004F5FE1">
            <w:pPr>
              <w:jc w:val="center"/>
              <w:rPr>
                <w:rFonts w:ascii="Times New Roman Bold" w:hAnsi="Times New Roman Bold"/>
                <w:b/>
                <w:color w:val="000000"/>
                <w:sz w:val="22"/>
                <w:szCs w:val="22"/>
                <w:lang w:val="en-GB"/>
              </w:rPr>
            </w:pPr>
            <w:r w:rsidRPr="00654E1F">
              <w:rPr>
                <w:rFonts w:ascii="Times New Roman Bold" w:hAnsi="Times New Roman Bold"/>
                <w:b/>
                <w:color w:val="000000"/>
                <w:sz w:val="22"/>
                <w:szCs w:val="22"/>
                <w:lang w:val="en-GB"/>
              </w:rPr>
              <w:t>Programming</w:t>
            </w:r>
          </w:p>
          <w:p w14:paraId="4D569E18" w14:textId="77777777" w:rsidR="002E2FB3" w:rsidRPr="00654E1F" w:rsidRDefault="002E2FB3" w:rsidP="004F5FE1">
            <w:pPr>
              <w:jc w:val="center"/>
              <w:rPr>
                <w:b/>
                <w:color w:val="000000"/>
                <w:sz w:val="22"/>
                <w:szCs w:val="22"/>
                <w:lang w:val="en-GB"/>
              </w:rPr>
            </w:pPr>
            <w:r w:rsidRPr="00654E1F">
              <w:rPr>
                <w:rFonts w:ascii="Times New Roman Bold" w:hAnsi="Times New Roman Bold"/>
                <w:b/>
                <w:color w:val="000000"/>
                <w:sz w:val="22"/>
                <w:szCs w:val="22"/>
                <w:lang w:val="en-GB"/>
              </w:rPr>
              <w:t xml:space="preserve"> of Funds</w:t>
            </w:r>
          </w:p>
        </w:tc>
        <w:tc>
          <w:tcPr>
            <w:tcW w:w="1437" w:type="pct"/>
            <w:gridSpan w:val="3"/>
            <w:shd w:val="clear" w:color="auto" w:fill="auto"/>
            <w:vAlign w:val="center"/>
          </w:tcPr>
          <w:p w14:paraId="0EFBDF61" w14:textId="77777777" w:rsidR="002E2FB3" w:rsidRPr="00654E1F" w:rsidRDefault="002E2FB3" w:rsidP="004F5FE1">
            <w:pPr>
              <w:ind w:hanging="17"/>
              <w:jc w:val="center"/>
              <w:rPr>
                <w:b/>
                <w:color w:val="000000"/>
                <w:sz w:val="22"/>
                <w:szCs w:val="22"/>
                <w:lang w:val="en-GB"/>
              </w:rPr>
            </w:pPr>
            <w:r w:rsidRPr="00654E1F">
              <w:rPr>
                <w:b/>
                <w:color w:val="000000"/>
                <w:sz w:val="22"/>
                <w:szCs w:val="22"/>
                <w:lang w:val="en-GB"/>
              </w:rPr>
              <w:t>(in $)</w:t>
            </w:r>
          </w:p>
        </w:tc>
      </w:tr>
      <w:tr w:rsidR="002E2FB3" w:rsidRPr="00654E1F" w14:paraId="30E7C518" w14:textId="77777777" w:rsidTr="00CF7408">
        <w:trPr>
          <w:trHeight w:val="846"/>
        </w:trPr>
        <w:tc>
          <w:tcPr>
            <w:tcW w:w="435" w:type="pct"/>
            <w:vMerge/>
            <w:shd w:val="clear" w:color="auto" w:fill="auto"/>
            <w:vAlign w:val="center"/>
          </w:tcPr>
          <w:p w14:paraId="192BCC34" w14:textId="77777777" w:rsidR="002E2FB3" w:rsidRPr="00654E1F" w:rsidRDefault="002E2FB3" w:rsidP="004F5FE1">
            <w:pPr>
              <w:jc w:val="center"/>
              <w:rPr>
                <w:rFonts w:ascii="Times New Roman Bold" w:hAnsi="Times New Roman Bold"/>
                <w:b/>
                <w:color w:val="000000"/>
                <w:sz w:val="22"/>
                <w:szCs w:val="22"/>
                <w:lang w:val="en-GB"/>
              </w:rPr>
            </w:pPr>
          </w:p>
        </w:tc>
        <w:tc>
          <w:tcPr>
            <w:tcW w:w="405" w:type="pct"/>
            <w:vMerge/>
            <w:vAlign w:val="center"/>
          </w:tcPr>
          <w:p w14:paraId="4045B0D8" w14:textId="77777777" w:rsidR="002E2FB3" w:rsidRPr="00654E1F" w:rsidRDefault="002E2FB3" w:rsidP="004F5FE1">
            <w:pPr>
              <w:jc w:val="center"/>
              <w:rPr>
                <w:rFonts w:ascii="Times New Roman Bold" w:hAnsi="Times New Roman Bold"/>
                <w:b/>
                <w:color w:val="000000"/>
                <w:sz w:val="22"/>
                <w:szCs w:val="22"/>
                <w:lang w:val="en-GB"/>
              </w:rPr>
            </w:pPr>
          </w:p>
        </w:tc>
        <w:tc>
          <w:tcPr>
            <w:tcW w:w="1031" w:type="pct"/>
            <w:vMerge/>
            <w:shd w:val="clear" w:color="auto" w:fill="auto"/>
            <w:vAlign w:val="center"/>
          </w:tcPr>
          <w:p w14:paraId="4C9E3306" w14:textId="77777777" w:rsidR="002E2FB3" w:rsidRPr="00654E1F" w:rsidRDefault="002E2FB3" w:rsidP="004F5FE1">
            <w:pPr>
              <w:jc w:val="center"/>
              <w:rPr>
                <w:b/>
                <w:color w:val="000000"/>
                <w:sz w:val="22"/>
                <w:szCs w:val="22"/>
                <w:lang w:val="en-GB"/>
              </w:rPr>
            </w:pPr>
          </w:p>
        </w:tc>
        <w:tc>
          <w:tcPr>
            <w:tcW w:w="758" w:type="pct"/>
            <w:vMerge/>
            <w:shd w:val="clear" w:color="auto" w:fill="auto"/>
            <w:vAlign w:val="center"/>
          </w:tcPr>
          <w:p w14:paraId="6C183DE0" w14:textId="77777777" w:rsidR="002E2FB3" w:rsidRPr="00654E1F" w:rsidRDefault="002E2FB3" w:rsidP="004F5FE1">
            <w:pPr>
              <w:jc w:val="center"/>
              <w:rPr>
                <w:rFonts w:ascii="Times New Roman Bold" w:hAnsi="Times New Roman Bold"/>
                <w:b/>
                <w:color w:val="000000"/>
                <w:sz w:val="22"/>
                <w:szCs w:val="22"/>
                <w:lang w:val="en-GB"/>
              </w:rPr>
            </w:pPr>
          </w:p>
        </w:tc>
        <w:tc>
          <w:tcPr>
            <w:tcW w:w="934" w:type="pct"/>
            <w:vMerge/>
            <w:shd w:val="clear" w:color="auto" w:fill="auto"/>
            <w:vAlign w:val="center"/>
          </w:tcPr>
          <w:p w14:paraId="790AAC43" w14:textId="77777777" w:rsidR="002E2FB3" w:rsidRPr="00654E1F" w:rsidRDefault="002E2FB3" w:rsidP="004F5FE1">
            <w:pPr>
              <w:jc w:val="center"/>
              <w:rPr>
                <w:rFonts w:ascii="Times New Roman Bold" w:hAnsi="Times New Roman Bold"/>
                <w:b/>
                <w:color w:val="000000"/>
                <w:sz w:val="22"/>
                <w:szCs w:val="22"/>
                <w:lang w:val="en-GB"/>
              </w:rPr>
            </w:pPr>
          </w:p>
        </w:tc>
        <w:tc>
          <w:tcPr>
            <w:tcW w:w="588" w:type="pct"/>
            <w:shd w:val="clear" w:color="auto" w:fill="auto"/>
            <w:vAlign w:val="center"/>
          </w:tcPr>
          <w:p w14:paraId="297F8A24" w14:textId="77777777" w:rsidR="002E2FB3" w:rsidRPr="00654E1F" w:rsidRDefault="002E2FB3" w:rsidP="004F5FE1">
            <w:pPr>
              <w:jc w:val="center"/>
              <w:rPr>
                <w:b/>
                <w:color w:val="000000"/>
                <w:sz w:val="22"/>
                <w:szCs w:val="22"/>
                <w:lang w:val="en-GB"/>
              </w:rPr>
            </w:pPr>
            <w:r w:rsidRPr="00654E1F">
              <w:rPr>
                <w:b/>
                <w:color w:val="000000"/>
                <w:sz w:val="22"/>
                <w:szCs w:val="22"/>
                <w:lang w:val="en-GB"/>
              </w:rPr>
              <w:t>GEF Project Financing  (a)</w:t>
            </w:r>
          </w:p>
        </w:tc>
        <w:tc>
          <w:tcPr>
            <w:tcW w:w="502" w:type="pct"/>
            <w:shd w:val="clear" w:color="auto" w:fill="auto"/>
            <w:vAlign w:val="center"/>
          </w:tcPr>
          <w:p w14:paraId="1CE34E0A" w14:textId="77777777" w:rsidR="002E2FB3" w:rsidRPr="00654E1F" w:rsidRDefault="002E2FB3" w:rsidP="004F5FE1">
            <w:pPr>
              <w:jc w:val="center"/>
              <w:rPr>
                <w:b/>
                <w:color w:val="000000"/>
                <w:sz w:val="22"/>
                <w:szCs w:val="22"/>
                <w:lang w:val="en-GB"/>
              </w:rPr>
            </w:pPr>
            <w:r w:rsidRPr="00654E1F">
              <w:rPr>
                <w:b/>
                <w:color w:val="000000"/>
                <w:sz w:val="22"/>
                <w:szCs w:val="22"/>
                <w:lang w:val="en-GB"/>
              </w:rPr>
              <w:t>Agency Fee (b)</w:t>
            </w:r>
            <w:r w:rsidRPr="00654E1F">
              <w:rPr>
                <w:color w:val="000000"/>
                <w:szCs w:val="22"/>
                <w:vertAlign w:val="superscript"/>
                <w:lang w:val="en-GB"/>
              </w:rPr>
              <w:t>b)</w:t>
            </w:r>
          </w:p>
        </w:tc>
        <w:tc>
          <w:tcPr>
            <w:tcW w:w="347" w:type="pct"/>
            <w:shd w:val="clear" w:color="auto" w:fill="auto"/>
            <w:vAlign w:val="center"/>
          </w:tcPr>
          <w:p w14:paraId="573589A2" w14:textId="77777777" w:rsidR="002E2FB3" w:rsidRPr="00654E1F" w:rsidRDefault="002E2FB3" w:rsidP="004F5FE1">
            <w:pPr>
              <w:ind w:hanging="17"/>
              <w:rPr>
                <w:b/>
                <w:color w:val="000000"/>
                <w:sz w:val="22"/>
                <w:szCs w:val="22"/>
                <w:lang w:val="en-GB"/>
              </w:rPr>
            </w:pPr>
            <w:r w:rsidRPr="00654E1F">
              <w:rPr>
                <w:b/>
                <w:color w:val="000000"/>
                <w:sz w:val="22"/>
                <w:szCs w:val="22"/>
                <w:lang w:val="en-GB"/>
              </w:rPr>
              <w:t>Total</w:t>
            </w:r>
          </w:p>
          <w:p w14:paraId="3BEDE7F0" w14:textId="77777777" w:rsidR="002E2FB3" w:rsidRPr="00654E1F" w:rsidRDefault="002E2FB3" w:rsidP="004F5FE1">
            <w:pPr>
              <w:ind w:hanging="17"/>
              <w:rPr>
                <w:b/>
                <w:color w:val="000000"/>
                <w:sz w:val="22"/>
                <w:szCs w:val="22"/>
                <w:lang w:val="en-GB"/>
              </w:rPr>
            </w:pPr>
            <w:r w:rsidRPr="00654E1F">
              <w:rPr>
                <w:b/>
                <w:color w:val="000000"/>
                <w:sz w:val="22"/>
                <w:szCs w:val="22"/>
                <w:lang w:val="en-GB"/>
              </w:rPr>
              <w:t>(c)=</w:t>
            </w:r>
            <w:proofErr w:type="spellStart"/>
            <w:r w:rsidRPr="00654E1F">
              <w:rPr>
                <w:b/>
                <w:color w:val="000000"/>
                <w:sz w:val="22"/>
                <w:szCs w:val="22"/>
                <w:lang w:val="en-GB"/>
              </w:rPr>
              <w:t>a+b</w:t>
            </w:r>
            <w:proofErr w:type="spellEnd"/>
          </w:p>
        </w:tc>
      </w:tr>
      <w:tr w:rsidR="00B37C03" w:rsidRPr="00654E1F" w14:paraId="4259F19E" w14:textId="77777777" w:rsidTr="00CF7408">
        <w:trPr>
          <w:trHeight w:val="260"/>
        </w:trPr>
        <w:tc>
          <w:tcPr>
            <w:tcW w:w="435" w:type="pct"/>
            <w:shd w:val="clear" w:color="auto" w:fill="auto"/>
          </w:tcPr>
          <w:p w14:paraId="4680FA91" w14:textId="7394E93D" w:rsidR="00B37C03" w:rsidRPr="00654E1F" w:rsidRDefault="00075E66" w:rsidP="00B37C03">
            <w:pPr>
              <w:rPr>
                <w:lang w:val="en-GB"/>
              </w:rPr>
            </w:pPr>
            <w:r w:rsidRPr="00654E1F">
              <w:rPr>
                <w:color w:val="000000"/>
                <w:sz w:val="20"/>
                <w:szCs w:val="20"/>
                <w:lang w:val="en-GB"/>
              </w:rPr>
              <w:t>UN Environment</w:t>
            </w:r>
          </w:p>
        </w:tc>
        <w:tc>
          <w:tcPr>
            <w:tcW w:w="405" w:type="pct"/>
          </w:tcPr>
          <w:p w14:paraId="5D196624" w14:textId="77777777" w:rsidR="00B37C03" w:rsidRPr="00654E1F" w:rsidRDefault="00203242" w:rsidP="00B37C03">
            <w:pPr>
              <w:rPr>
                <w:color w:val="000000"/>
                <w:lang w:val="en-GB"/>
              </w:rPr>
            </w:pPr>
            <w:r w:rsidRPr="00654E1F">
              <w:rPr>
                <w:color w:val="000000"/>
                <w:sz w:val="20"/>
                <w:szCs w:val="20"/>
                <w:lang w:val="en-GB"/>
              </w:rPr>
              <w:t>GEFTF</w:t>
            </w:r>
          </w:p>
        </w:tc>
        <w:tc>
          <w:tcPr>
            <w:tcW w:w="1031" w:type="pct"/>
            <w:shd w:val="clear" w:color="auto" w:fill="auto"/>
          </w:tcPr>
          <w:p w14:paraId="32704846" w14:textId="33773085" w:rsidR="00B37C03" w:rsidRPr="00654E1F" w:rsidRDefault="00710AFC" w:rsidP="00B37C03">
            <w:pPr>
              <w:rPr>
                <w:color w:val="000000"/>
                <w:sz w:val="20"/>
                <w:szCs w:val="20"/>
                <w:lang w:val="en-GB"/>
              </w:rPr>
            </w:pPr>
            <w:r w:rsidRPr="00654E1F">
              <w:rPr>
                <w:color w:val="000000"/>
                <w:sz w:val="20"/>
                <w:szCs w:val="20"/>
                <w:lang w:val="en-GB"/>
              </w:rPr>
              <w:t>Myanmar</w:t>
            </w:r>
          </w:p>
        </w:tc>
        <w:tc>
          <w:tcPr>
            <w:tcW w:w="758" w:type="pct"/>
            <w:shd w:val="clear" w:color="auto" w:fill="auto"/>
          </w:tcPr>
          <w:p w14:paraId="18916D10" w14:textId="77777777" w:rsidR="00B37C03" w:rsidRPr="00654E1F" w:rsidRDefault="00203242" w:rsidP="00B37C03">
            <w:pPr>
              <w:rPr>
                <w:lang w:val="en-GB"/>
              </w:rPr>
            </w:pPr>
            <w:r w:rsidRPr="00654E1F">
              <w:rPr>
                <w:color w:val="000000"/>
                <w:sz w:val="20"/>
                <w:szCs w:val="20"/>
                <w:lang w:val="en-GB"/>
              </w:rPr>
              <w:t>Chemicals and Wastes</w:t>
            </w:r>
            <w:r w:rsidR="00B37C03" w:rsidRPr="00654E1F">
              <w:rPr>
                <w:color w:val="000000"/>
                <w:sz w:val="20"/>
                <w:szCs w:val="20"/>
                <w:lang w:val="en-GB"/>
              </w:rPr>
              <w:t xml:space="preserve">  </w:t>
            </w:r>
          </w:p>
        </w:tc>
        <w:tc>
          <w:tcPr>
            <w:tcW w:w="934" w:type="pct"/>
            <w:shd w:val="clear" w:color="auto" w:fill="auto"/>
          </w:tcPr>
          <w:p w14:paraId="1E11CB2B" w14:textId="77777777" w:rsidR="00B37C03" w:rsidRPr="00654E1F" w:rsidRDefault="00203242" w:rsidP="00B37C03">
            <w:pPr>
              <w:rPr>
                <w:color w:val="000000"/>
                <w:sz w:val="20"/>
                <w:szCs w:val="20"/>
                <w:lang w:val="en-GB"/>
              </w:rPr>
            </w:pPr>
            <w:r w:rsidRPr="00654E1F">
              <w:rPr>
                <w:color w:val="000000"/>
                <w:sz w:val="20"/>
                <w:szCs w:val="20"/>
                <w:lang w:val="en-GB"/>
              </w:rPr>
              <w:t>Mercury</w:t>
            </w:r>
          </w:p>
        </w:tc>
        <w:tc>
          <w:tcPr>
            <w:tcW w:w="588" w:type="pct"/>
            <w:shd w:val="clear" w:color="auto" w:fill="auto"/>
          </w:tcPr>
          <w:p w14:paraId="2BABE79F" w14:textId="58190450" w:rsidR="00B37C03" w:rsidRPr="00654E1F" w:rsidRDefault="0079690F" w:rsidP="00B37C03">
            <w:pPr>
              <w:jc w:val="right"/>
              <w:rPr>
                <w:color w:val="000000"/>
                <w:sz w:val="20"/>
                <w:szCs w:val="20"/>
                <w:lang w:val="en-GB"/>
              </w:rPr>
            </w:pPr>
            <w:r w:rsidRPr="00654E1F">
              <w:rPr>
                <w:color w:val="000000"/>
                <w:sz w:val="20"/>
                <w:szCs w:val="20"/>
                <w:lang w:val="en-GB"/>
              </w:rPr>
              <w:t>7</w:t>
            </w:r>
            <w:r w:rsidR="009C471D" w:rsidRPr="00654E1F">
              <w:rPr>
                <w:color w:val="000000"/>
                <w:sz w:val="20"/>
                <w:szCs w:val="20"/>
                <w:lang w:val="en-GB"/>
              </w:rPr>
              <w:t>00,000</w:t>
            </w:r>
          </w:p>
        </w:tc>
        <w:tc>
          <w:tcPr>
            <w:tcW w:w="502" w:type="pct"/>
            <w:shd w:val="clear" w:color="auto" w:fill="auto"/>
          </w:tcPr>
          <w:p w14:paraId="7CE17EAC" w14:textId="3DAE8B14" w:rsidR="00B37C03" w:rsidRPr="00654E1F" w:rsidRDefault="0079690F" w:rsidP="00B37C03">
            <w:pPr>
              <w:jc w:val="right"/>
              <w:rPr>
                <w:color w:val="000000"/>
                <w:sz w:val="20"/>
                <w:szCs w:val="20"/>
                <w:lang w:val="en-GB"/>
              </w:rPr>
            </w:pPr>
            <w:r w:rsidRPr="00654E1F">
              <w:rPr>
                <w:color w:val="000000"/>
                <w:sz w:val="20"/>
                <w:szCs w:val="20"/>
                <w:lang w:val="en-GB"/>
              </w:rPr>
              <w:t>66,5</w:t>
            </w:r>
            <w:r w:rsidR="009C471D" w:rsidRPr="00654E1F">
              <w:rPr>
                <w:color w:val="000000"/>
                <w:sz w:val="20"/>
                <w:szCs w:val="20"/>
                <w:lang w:val="en-GB"/>
              </w:rPr>
              <w:t>00</w:t>
            </w:r>
          </w:p>
        </w:tc>
        <w:tc>
          <w:tcPr>
            <w:tcW w:w="347" w:type="pct"/>
            <w:shd w:val="clear" w:color="auto" w:fill="auto"/>
          </w:tcPr>
          <w:p w14:paraId="71C58A5C" w14:textId="36D90AA2" w:rsidR="00B37C03" w:rsidRPr="00654E1F" w:rsidRDefault="0079690F" w:rsidP="00B37C03">
            <w:pPr>
              <w:jc w:val="right"/>
              <w:rPr>
                <w:color w:val="000000"/>
                <w:sz w:val="20"/>
                <w:szCs w:val="20"/>
                <w:lang w:val="en-GB"/>
              </w:rPr>
            </w:pPr>
            <w:r w:rsidRPr="00654E1F">
              <w:rPr>
                <w:color w:val="000000"/>
                <w:sz w:val="20"/>
                <w:szCs w:val="20"/>
                <w:lang w:val="en-GB"/>
              </w:rPr>
              <w:t>766,500</w:t>
            </w:r>
          </w:p>
        </w:tc>
      </w:tr>
      <w:tr w:rsidR="002E2FB3" w:rsidRPr="00654E1F" w14:paraId="40FA5804" w14:textId="77777777" w:rsidTr="00CF7408">
        <w:trPr>
          <w:trHeight w:val="260"/>
        </w:trPr>
        <w:tc>
          <w:tcPr>
            <w:tcW w:w="3563" w:type="pct"/>
            <w:gridSpan w:val="5"/>
            <w:tcBorders>
              <w:top w:val="double" w:sz="4" w:space="0" w:color="auto"/>
            </w:tcBorders>
          </w:tcPr>
          <w:p w14:paraId="0F972087" w14:textId="77777777" w:rsidR="002E2FB3" w:rsidRPr="00654E1F" w:rsidRDefault="002E2FB3" w:rsidP="004F5FE1">
            <w:pPr>
              <w:rPr>
                <w:color w:val="000000"/>
                <w:sz w:val="20"/>
                <w:szCs w:val="20"/>
                <w:lang w:val="en-GB"/>
              </w:rPr>
            </w:pPr>
            <w:r w:rsidRPr="00654E1F">
              <w:rPr>
                <w:b/>
                <w:color w:val="000000"/>
                <w:sz w:val="20"/>
                <w:szCs w:val="20"/>
                <w:lang w:val="en-GB"/>
              </w:rPr>
              <w:t>Total GEF Resources</w:t>
            </w:r>
          </w:p>
        </w:tc>
        <w:tc>
          <w:tcPr>
            <w:tcW w:w="588" w:type="pct"/>
            <w:tcBorders>
              <w:top w:val="double" w:sz="4" w:space="0" w:color="auto"/>
            </w:tcBorders>
            <w:shd w:val="clear" w:color="auto" w:fill="auto"/>
          </w:tcPr>
          <w:p w14:paraId="33C7A4A0" w14:textId="426BF345" w:rsidR="002E2FB3" w:rsidRPr="00654E1F" w:rsidRDefault="0079690F" w:rsidP="004F5FE1">
            <w:pPr>
              <w:jc w:val="right"/>
              <w:rPr>
                <w:color w:val="000000"/>
                <w:sz w:val="20"/>
                <w:szCs w:val="20"/>
                <w:lang w:val="en-GB"/>
              </w:rPr>
            </w:pPr>
            <w:r w:rsidRPr="00654E1F">
              <w:rPr>
                <w:color w:val="000000"/>
                <w:sz w:val="20"/>
                <w:szCs w:val="20"/>
                <w:lang w:val="en-GB"/>
              </w:rPr>
              <w:t>7</w:t>
            </w:r>
            <w:r w:rsidR="009C471D" w:rsidRPr="00654E1F">
              <w:rPr>
                <w:color w:val="000000"/>
                <w:sz w:val="20"/>
                <w:szCs w:val="20"/>
                <w:lang w:val="en-GB"/>
              </w:rPr>
              <w:t>00,000</w:t>
            </w:r>
          </w:p>
        </w:tc>
        <w:tc>
          <w:tcPr>
            <w:tcW w:w="502" w:type="pct"/>
            <w:tcBorders>
              <w:top w:val="double" w:sz="4" w:space="0" w:color="auto"/>
            </w:tcBorders>
          </w:tcPr>
          <w:p w14:paraId="0D034FD7" w14:textId="6FED8D28" w:rsidR="002E2FB3" w:rsidRPr="00654E1F" w:rsidRDefault="0079690F" w:rsidP="004F5FE1">
            <w:pPr>
              <w:jc w:val="right"/>
              <w:rPr>
                <w:color w:val="000000"/>
                <w:sz w:val="20"/>
                <w:szCs w:val="20"/>
                <w:lang w:val="en-GB"/>
              </w:rPr>
            </w:pPr>
            <w:r w:rsidRPr="00654E1F">
              <w:rPr>
                <w:color w:val="000000"/>
                <w:sz w:val="20"/>
                <w:szCs w:val="20"/>
                <w:lang w:val="en-GB"/>
              </w:rPr>
              <w:t>66,5</w:t>
            </w:r>
            <w:r w:rsidR="009C471D" w:rsidRPr="00654E1F">
              <w:rPr>
                <w:color w:val="000000"/>
                <w:sz w:val="20"/>
                <w:szCs w:val="20"/>
                <w:lang w:val="en-GB"/>
              </w:rPr>
              <w:t>00</w:t>
            </w:r>
          </w:p>
        </w:tc>
        <w:tc>
          <w:tcPr>
            <w:tcW w:w="347" w:type="pct"/>
            <w:tcBorders>
              <w:top w:val="double" w:sz="4" w:space="0" w:color="auto"/>
            </w:tcBorders>
            <w:shd w:val="clear" w:color="auto" w:fill="auto"/>
          </w:tcPr>
          <w:p w14:paraId="531AAA0B" w14:textId="3BEA0096" w:rsidR="002E2FB3" w:rsidRPr="00654E1F" w:rsidRDefault="0079690F" w:rsidP="004F5FE1">
            <w:pPr>
              <w:jc w:val="right"/>
              <w:rPr>
                <w:color w:val="000000"/>
                <w:sz w:val="20"/>
                <w:szCs w:val="20"/>
                <w:lang w:val="en-GB"/>
              </w:rPr>
            </w:pPr>
            <w:r w:rsidRPr="00654E1F">
              <w:rPr>
                <w:color w:val="000000"/>
                <w:sz w:val="20"/>
                <w:szCs w:val="20"/>
                <w:lang w:val="en-GB"/>
              </w:rPr>
              <w:t>766,500</w:t>
            </w:r>
          </w:p>
        </w:tc>
      </w:tr>
    </w:tbl>
    <w:p w14:paraId="5F0F5A22" w14:textId="77777777" w:rsidR="00FF02FD" w:rsidRPr="00654E1F" w:rsidRDefault="00FF02FD" w:rsidP="00E052DF">
      <w:pPr>
        <w:pStyle w:val="Footer"/>
        <w:rPr>
          <w:rFonts w:hAnsi="Times New Roman Bold"/>
          <w:color w:val="000000"/>
          <w:sz w:val="20"/>
          <w:szCs w:val="20"/>
          <w:lang w:val="en-GB"/>
        </w:rPr>
      </w:pPr>
      <w:r w:rsidRPr="00654E1F">
        <w:rPr>
          <w:rFonts w:hAnsi="Times New Roman Bold"/>
          <w:color w:val="000000"/>
          <w:sz w:val="20"/>
          <w:szCs w:val="20"/>
          <w:lang w:val="en-GB"/>
        </w:rPr>
        <w:t xml:space="preserve">      </w:t>
      </w:r>
      <w:r w:rsidR="00104570" w:rsidRPr="00654E1F">
        <w:rPr>
          <w:rFonts w:hAnsi="Times New Roman Bold"/>
          <w:color w:val="000000"/>
          <w:sz w:val="20"/>
          <w:szCs w:val="20"/>
          <w:lang w:val="en-GB"/>
        </w:rPr>
        <w:t xml:space="preserve"> </w:t>
      </w:r>
      <w:r w:rsidRPr="00654E1F">
        <w:rPr>
          <w:rFonts w:hAnsi="Times New Roman Bold"/>
          <w:color w:val="000000"/>
          <w:sz w:val="20"/>
          <w:szCs w:val="20"/>
          <w:lang w:val="en-GB"/>
        </w:rPr>
        <w:t xml:space="preserve"> </w:t>
      </w:r>
      <w:r w:rsidR="00CD491F" w:rsidRPr="00654E1F">
        <w:rPr>
          <w:color w:val="000000"/>
          <w:sz w:val="22"/>
          <w:szCs w:val="22"/>
          <w:lang w:val="en-GB"/>
        </w:rPr>
        <w:t xml:space="preserve">a) </w:t>
      </w:r>
      <w:r w:rsidRPr="00654E1F">
        <w:rPr>
          <w:bCs/>
          <w:color w:val="000000"/>
          <w:sz w:val="18"/>
          <w:szCs w:val="18"/>
          <w:lang w:val="en-GB"/>
        </w:rPr>
        <w:t xml:space="preserve">Refer to the </w:t>
      </w:r>
      <w:hyperlink r:id="rId14" w:history="1">
        <w:r w:rsidRPr="00654E1F">
          <w:rPr>
            <w:rStyle w:val="Hyperlink"/>
            <w:bCs/>
            <w:color w:val="000000"/>
            <w:sz w:val="18"/>
            <w:szCs w:val="18"/>
            <w:lang w:val="en-GB"/>
          </w:rPr>
          <w:t>Fee Policy for GEF Partner Agencies</w:t>
        </w:r>
      </w:hyperlink>
    </w:p>
    <w:p w14:paraId="6B01AB88" w14:textId="77777777" w:rsidR="00FF02FD" w:rsidRPr="00654E1F" w:rsidRDefault="00FF02FD" w:rsidP="00E052DF">
      <w:pPr>
        <w:pStyle w:val="Footer"/>
        <w:rPr>
          <w:rFonts w:ascii="Times New Roman Bold" w:hAnsi="Times New Roman Bold"/>
          <w:b/>
          <w:caps/>
          <w:color w:val="000000"/>
          <w:sz w:val="22"/>
          <w:u w:val="single"/>
          <w:lang w:val="en-GB"/>
        </w:rPr>
      </w:pPr>
    </w:p>
    <w:p w14:paraId="3A1E70CD" w14:textId="77777777" w:rsidR="001A04CA" w:rsidRPr="00654E1F" w:rsidRDefault="00E514B7" w:rsidP="00E052DF">
      <w:pPr>
        <w:pStyle w:val="Footer"/>
        <w:rPr>
          <w:rFonts w:ascii="Times New Roman Bold" w:hAnsi="Times New Roman Bold"/>
          <w:b/>
          <w:caps/>
          <w:color w:val="000000"/>
          <w:sz w:val="22"/>
          <w:u w:val="single"/>
          <w:lang w:val="en-GB"/>
        </w:rPr>
      </w:pPr>
      <w:r w:rsidRPr="00654E1F">
        <w:rPr>
          <w:rFonts w:ascii="Times New Roman Bold" w:hAnsi="Times New Roman Bold"/>
          <w:b/>
          <w:caps/>
          <w:color w:val="000000"/>
          <w:sz w:val="22"/>
          <w:u w:val="single"/>
          <w:lang w:val="en-GB"/>
        </w:rPr>
        <w:t xml:space="preserve">part ii:  </w:t>
      </w:r>
      <w:r w:rsidR="00A20A10" w:rsidRPr="00654E1F">
        <w:rPr>
          <w:rFonts w:ascii="Times New Roman Bold" w:hAnsi="Times New Roman Bold"/>
          <w:b/>
          <w:caps/>
          <w:color w:val="000000"/>
          <w:sz w:val="22"/>
          <w:u w:val="single"/>
          <w:lang w:val="en-GB"/>
        </w:rPr>
        <w:t>Enabling Activity</w:t>
      </w:r>
      <w:r w:rsidR="0092684A" w:rsidRPr="00654E1F">
        <w:rPr>
          <w:rFonts w:ascii="Times New Roman Bold" w:hAnsi="Times New Roman Bold"/>
          <w:b/>
          <w:caps/>
          <w:color w:val="000000"/>
          <w:sz w:val="22"/>
          <w:u w:val="single"/>
          <w:lang w:val="en-GB"/>
        </w:rPr>
        <w:t xml:space="preserve"> JustiFication</w:t>
      </w:r>
      <w:r w:rsidR="00FF02FD" w:rsidRPr="00654E1F">
        <w:rPr>
          <w:rFonts w:ascii="Times New Roman Bold" w:hAnsi="Times New Roman Bold"/>
          <w:b/>
          <w:caps/>
          <w:color w:val="000000"/>
          <w:sz w:val="22"/>
          <w:u w:val="single"/>
          <w:lang w:val="en-GB"/>
        </w:rPr>
        <w:t xml:space="preserve"> </w:t>
      </w:r>
    </w:p>
    <w:p w14:paraId="3CDA2DA2" w14:textId="77777777" w:rsidR="001E273E" w:rsidRPr="00654E1F" w:rsidRDefault="001E273E" w:rsidP="00E052DF">
      <w:pPr>
        <w:pStyle w:val="Footer"/>
        <w:rPr>
          <w:rFonts w:ascii="Times New Roman Bold" w:hAnsi="Times New Roman Bold"/>
          <w:b/>
          <w:caps/>
          <w:color w:val="000000"/>
          <w:sz w:val="22"/>
          <w:u w:val="single"/>
          <w:lang w:val="en-GB"/>
        </w:rPr>
      </w:pPr>
    </w:p>
    <w:p w14:paraId="19156C6E" w14:textId="77777777" w:rsidR="001E273E" w:rsidRPr="00654E1F" w:rsidRDefault="001E273E" w:rsidP="005B5C49">
      <w:pPr>
        <w:pStyle w:val="Footer"/>
        <w:numPr>
          <w:ilvl w:val="0"/>
          <w:numId w:val="3"/>
        </w:numPr>
        <w:tabs>
          <w:tab w:val="clear" w:pos="4320"/>
          <w:tab w:val="clear" w:pos="8640"/>
        </w:tabs>
        <w:ind w:left="851" w:hanging="862"/>
        <w:jc w:val="both"/>
        <w:rPr>
          <w:color w:val="000000"/>
          <w:sz w:val="22"/>
          <w:lang w:val="en-GB"/>
        </w:rPr>
      </w:pPr>
      <w:r w:rsidRPr="00654E1F">
        <w:rPr>
          <w:rFonts w:ascii="Times New Roman Bold" w:hAnsi="Times New Roman Bold"/>
          <w:b/>
          <w:smallCaps/>
          <w:color w:val="000000"/>
          <w:sz w:val="22"/>
          <w:szCs w:val="22"/>
          <w:lang w:val="en-GB"/>
        </w:rPr>
        <w:t xml:space="preserve">Enabling Activity Background and Context </w:t>
      </w:r>
      <w:r w:rsidRPr="00654E1F">
        <w:rPr>
          <w:color w:val="000000"/>
          <w:sz w:val="18"/>
          <w:szCs w:val="18"/>
          <w:lang w:val="en-GB"/>
        </w:rPr>
        <w:t>(Provide brief information about projects implemented since a country became party to the convention and results achieved):</w:t>
      </w:r>
      <w:r w:rsidRPr="00654E1F">
        <w:rPr>
          <w:rFonts w:ascii="Times New Roman Bold" w:hAnsi="Times New Roman Bold"/>
          <w:b/>
          <w:smallCaps/>
          <w:color w:val="000000"/>
          <w:sz w:val="22"/>
          <w:szCs w:val="22"/>
          <w:lang w:val="en-GB"/>
        </w:rPr>
        <w:t xml:space="preserve"> </w:t>
      </w:r>
      <w:r w:rsidRPr="00654E1F">
        <w:rPr>
          <w:color w:val="000000"/>
          <w:sz w:val="22"/>
          <w:lang w:val="en-GB"/>
        </w:rPr>
        <w:t xml:space="preserve">  </w:t>
      </w:r>
    </w:p>
    <w:p w14:paraId="65ED83DC" w14:textId="77777777" w:rsidR="007A067C" w:rsidRPr="00654E1F" w:rsidRDefault="007A067C" w:rsidP="007A067C">
      <w:pPr>
        <w:pStyle w:val="Footer"/>
        <w:tabs>
          <w:tab w:val="clear" w:pos="4320"/>
          <w:tab w:val="clear" w:pos="8640"/>
        </w:tabs>
        <w:jc w:val="both"/>
        <w:rPr>
          <w:color w:val="000000"/>
          <w:sz w:val="22"/>
          <w:lang w:val="en-GB"/>
        </w:rPr>
      </w:pPr>
    </w:p>
    <w:p w14:paraId="63E88F32" w14:textId="77777777" w:rsidR="007A067C" w:rsidRPr="00654E1F" w:rsidRDefault="007A067C" w:rsidP="005F6BB0">
      <w:pPr>
        <w:pStyle w:val="Footer"/>
        <w:spacing w:line="276" w:lineRule="auto"/>
        <w:jc w:val="both"/>
        <w:rPr>
          <w:noProof/>
          <w:color w:val="000000"/>
          <w:sz w:val="22"/>
          <w:szCs w:val="22"/>
          <w:lang w:val="en-GB"/>
        </w:rPr>
      </w:pPr>
      <w:r w:rsidRPr="00654E1F">
        <w:rPr>
          <w:noProof/>
          <w:color w:val="000000"/>
          <w:sz w:val="22"/>
          <w:szCs w:val="22"/>
          <w:lang w:val="en-GB"/>
        </w:rPr>
        <w:t xml:space="preserve">The Mercury Convention was adopted in January 2013 and will come into force once the required number of countries ratifies the Convention. The Minamata Convention on Mercury identifies and describes in its Article 13 the financial mechanism to support Parties from developing countries and countries with economies in transition to implement the Convention.  It identifies two entities that will function as the Financial Mechanism: a) the Global Environment Facility Trust Fund; and b) A specific international Programme to support capacity-building and technical assistance. As such, the GEF Assembly, at its fifth meeting, held in May 2014, agreed to an allocation in its sixth replenishment of $141 million for work under the Convention, out of which $30 million to support enabling activities and promote their integration into national budgets and planning processes, national and sector policies and actions and global monitoring. </w:t>
      </w:r>
    </w:p>
    <w:p w14:paraId="632BC9E6" w14:textId="77777777" w:rsidR="00F86F12" w:rsidRPr="00654E1F" w:rsidRDefault="00F86F12" w:rsidP="005F6BB0">
      <w:pPr>
        <w:pStyle w:val="Footer"/>
        <w:spacing w:line="276" w:lineRule="auto"/>
        <w:jc w:val="both"/>
        <w:rPr>
          <w:noProof/>
          <w:color w:val="000000"/>
          <w:sz w:val="22"/>
          <w:szCs w:val="22"/>
          <w:lang w:val="en-GB"/>
        </w:rPr>
      </w:pPr>
    </w:p>
    <w:p w14:paraId="69046B38" w14:textId="77777777" w:rsidR="00C34089" w:rsidRPr="00C34089" w:rsidRDefault="00C34089" w:rsidP="00C34089">
      <w:pPr>
        <w:suppressAutoHyphens/>
        <w:spacing w:before="115" w:line="276" w:lineRule="auto"/>
        <w:jc w:val="both"/>
        <w:rPr>
          <w:rFonts w:eastAsia="MS Mincho"/>
          <w:iCs/>
          <w:kern w:val="1"/>
          <w:sz w:val="22"/>
          <w:szCs w:val="22"/>
          <w:lang w:val="en-GB" w:eastAsia="zh-CN"/>
        </w:rPr>
      </w:pPr>
      <w:r w:rsidRPr="00C34089">
        <w:rPr>
          <w:rFonts w:eastAsia="MS Mincho"/>
          <w:iCs/>
          <w:kern w:val="1"/>
          <w:sz w:val="22"/>
          <w:szCs w:val="22"/>
          <w:lang w:val="en-GB" w:eastAsia="zh-CN"/>
        </w:rPr>
        <w:lastRenderedPageBreak/>
        <w:t xml:space="preserve">At its sixth session held in Bangkok, Thailand, from 3 to 7 November 2014 the INC applied </w:t>
      </w:r>
      <w:proofErr w:type="gramStart"/>
      <w:r w:rsidRPr="00C34089">
        <w:rPr>
          <w:rFonts w:eastAsia="MS Mincho"/>
          <w:iCs/>
          <w:kern w:val="1"/>
          <w:sz w:val="22"/>
          <w:szCs w:val="22"/>
          <w:lang w:val="en-GB" w:eastAsia="zh-CN"/>
        </w:rPr>
        <w:t>a revised eligibility criteria</w:t>
      </w:r>
      <w:proofErr w:type="gramEnd"/>
      <w:r w:rsidRPr="00C34089">
        <w:rPr>
          <w:rFonts w:eastAsia="MS Mincho"/>
          <w:iCs/>
          <w:kern w:val="1"/>
          <w:sz w:val="22"/>
          <w:szCs w:val="22"/>
          <w:lang w:val="en-GB" w:eastAsia="zh-CN"/>
        </w:rPr>
        <w:t xml:space="preserve"> in providing financial support to developing countries and countries with economies in transition for activities under the </w:t>
      </w:r>
      <w:proofErr w:type="spellStart"/>
      <w:r w:rsidRPr="00C34089">
        <w:rPr>
          <w:rFonts w:eastAsia="MS Mincho"/>
          <w:iCs/>
          <w:kern w:val="1"/>
          <w:sz w:val="22"/>
          <w:szCs w:val="22"/>
          <w:lang w:val="en-GB" w:eastAsia="zh-CN"/>
        </w:rPr>
        <w:t>Minamata</w:t>
      </w:r>
      <w:proofErr w:type="spellEnd"/>
      <w:r w:rsidRPr="00C34089">
        <w:rPr>
          <w:rFonts w:eastAsia="MS Mincho"/>
          <w:iCs/>
          <w:kern w:val="1"/>
          <w:sz w:val="22"/>
          <w:szCs w:val="22"/>
          <w:lang w:val="en-GB" w:eastAsia="zh-CN"/>
        </w:rPr>
        <w:t xml:space="preserve"> Convention on Mercury. It requested the eligibility for funding be extended for enabling activities to non-signatories to the Convention, provided that any such State is taking meaningful steps towards becoming a party. Such request was approved by the Council of the GEF in January 2015.</w:t>
      </w:r>
    </w:p>
    <w:p w14:paraId="01099E24" w14:textId="77777777" w:rsidR="00C34089" w:rsidRDefault="00C34089" w:rsidP="000B083B">
      <w:pPr>
        <w:pStyle w:val="Footer"/>
        <w:spacing w:line="276" w:lineRule="auto"/>
        <w:jc w:val="both"/>
        <w:rPr>
          <w:noProof/>
          <w:color w:val="000000"/>
          <w:sz w:val="22"/>
          <w:szCs w:val="22"/>
          <w:lang w:val="en-GB"/>
        </w:rPr>
      </w:pPr>
    </w:p>
    <w:p w14:paraId="3C15A937" w14:textId="4D4E7802" w:rsidR="00D95AEA" w:rsidRPr="00654E1F" w:rsidRDefault="007A067C" w:rsidP="000B083B">
      <w:pPr>
        <w:pStyle w:val="Footer"/>
        <w:spacing w:line="276" w:lineRule="auto"/>
        <w:jc w:val="both"/>
        <w:rPr>
          <w:rFonts w:asciiTheme="majorBidi" w:hAnsiTheme="majorBidi" w:cstheme="majorBidi"/>
          <w:noProof/>
          <w:sz w:val="22"/>
          <w:szCs w:val="22"/>
          <w:lang w:val="en-GB"/>
        </w:rPr>
      </w:pPr>
      <w:r w:rsidRPr="00654E1F">
        <w:rPr>
          <w:noProof/>
          <w:color w:val="000000"/>
          <w:sz w:val="22"/>
          <w:szCs w:val="22"/>
          <w:lang w:val="en-GB"/>
        </w:rPr>
        <w:t>The revised GEF initial guidelines for enabling activities for the Minamata Convention on Mercury circulated to the GEF Council members in January 2014 presented in its section 1 the initial guidelines for the development of “Minamata Initial Assessment activities” (MIA)</w:t>
      </w:r>
      <w:r w:rsidR="005E139D" w:rsidRPr="00654E1F">
        <w:rPr>
          <w:noProof/>
          <w:color w:val="000000"/>
          <w:sz w:val="22"/>
          <w:szCs w:val="22"/>
          <w:lang w:val="en-GB"/>
        </w:rPr>
        <w:t xml:space="preserve"> and in its section 2 the guidelines for the preparations of Artisanal and Small-Scale Gold Mining (ASGM) National Action Plans (NAPs) </w:t>
      </w:r>
      <w:r w:rsidR="005E139D" w:rsidRPr="00654E1F">
        <w:rPr>
          <w:noProof/>
          <w:sz w:val="22"/>
          <w:szCs w:val="22"/>
          <w:lang w:val="en-GB"/>
        </w:rPr>
        <w:t>required under article 7</w:t>
      </w:r>
      <w:r w:rsidRPr="00654E1F">
        <w:rPr>
          <w:noProof/>
          <w:sz w:val="22"/>
          <w:szCs w:val="22"/>
          <w:lang w:val="en-GB"/>
        </w:rPr>
        <w:t>. These guidelines were revised by the Intergovernmental Negotiating Committee 6 (INC 6) consistent with the resolution adopted by the Conference of Plenipotentiaries on the Minamata Convention on Mercury.</w:t>
      </w:r>
      <w:r w:rsidR="00267F73" w:rsidRPr="00654E1F">
        <w:rPr>
          <w:noProof/>
          <w:sz w:val="22"/>
          <w:szCs w:val="22"/>
          <w:lang w:val="en-GB"/>
        </w:rPr>
        <w:t xml:space="preserve"> </w:t>
      </w:r>
      <w:r w:rsidR="00D95AEA" w:rsidRPr="00654E1F">
        <w:rPr>
          <w:rFonts w:asciiTheme="majorBidi" w:hAnsiTheme="majorBidi" w:cstheme="majorBidi"/>
          <w:noProof/>
          <w:sz w:val="22"/>
          <w:szCs w:val="22"/>
          <w:lang w:val="en-GB"/>
        </w:rPr>
        <w:t xml:space="preserve">The draft guidance was introduced to the INC 7 as an annex of the document </w:t>
      </w:r>
      <w:r w:rsidR="000B083B" w:rsidRPr="00654E1F">
        <w:rPr>
          <w:rFonts w:asciiTheme="majorBidi" w:eastAsia="SimSun" w:hAnsiTheme="majorBidi" w:cstheme="majorBidi"/>
          <w:bCs/>
          <w:sz w:val="22"/>
          <w:szCs w:val="22"/>
          <w:lang w:val="en-GB" w:eastAsia="zh-CN"/>
        </w:rPr>
        <w:t xml:space="preserve">UNEP </w:t>
      </w:r>
      <w:r w:rsidR="00D95AEA" w:rsidRPr="00654E1F">
        <w:rPr>
          <w:rFonts w:asciiTheme="majorBidi" w:eastAsia="SimSun" w:hAnsiTheme="majorBidi" w:cstheme="majorBidi"/>
          <w:bCs/>
          <w:sz w:val="22"/>
          <w:szCs w:val="22"/>
          <w:lang w:val="en-GB" w:eastAsia="zh-CN"/>
        </w:rPr>
        <w:t>(DTIE)/Hg/INC.7/17</w:t>
      </w:r>
      <w:r w:rsidR="00D95AEA" w:rsidRPr="00654E1F">
        <w:rPr>
          <w:rFonts w:asciiTheme="majorBidi" w:hAnsiTheme="majorBidi" w:cstheme="majorBidi"/>
          <w:noProof/>
          <w:sz w:val="22"/>
          <w:szCs w:val="22"/>
          <w:lang w:val="en-GB"/>
        </w:rPr>
        <w:t xml:space="preserve">. It was agreed that the guidance in its current form would be used to assist countries in the preparation of their action plans in the period between the current session and the first meeting of the Conference of Parties. This project follows the guidelines introduced in the INC 7 and will seek for comments from Governments to improve the guidance </w:t>
      </w:r>
      <w:r w:rsidR="00D95AEA" w:rsidRPr="00654E1F">
        <w:rPr>
          <w:rFonts w:asciiTheme="majorBidi" w:eastAsia="SimSun" w:hAnsiTheme="majorBidi" w:cstheme="majorBidi"/>
          <w:bCs/>
          <w:sz w:val="22"/>
          <w:szCs w:val="22"/>
          <w:lang w:val="en-GB" w:eastAsia="zh-CN"/>
        </w:rPr>
        <w:t>with a view to presenting a revised version of it for consideration and possible adoption by the Conference of the Parties at its first meeting.</w:t>
      </w:r>
      <w:r w:rsidR="00D95AEA" w:rsidRPr="00654E1F">
        <w:rPr>
          <w:rFonts w:asciiTheme="majorBidi" w:hAnsiTheme="majorBidi" w:cstheme="majorBidi"/>
          <w:noProof/>
          <w:sz w:val="22"/>
          <w:szCs w:val="22"/>
          <w:lang w:val="en-GB"/>
        </w:rPr>
        <w:t xml:space="preserve"> </w:t>
      </w:r>
    </w:p>
    <w:p w14:paraId="21ED79B0" w14:textId="77777777" w:rsidR="00F86F12" w:rsidRPr="00654E1F" w:rsidRDefault="00F86F12" w:rsidP="005F6BB0">
      <w:pPr>
        <w:spacing w:line="276" w:lineRule="auto"/>
        <w:jc w:val="both"/>
        <w:rPr>
          <w:rFonts w:eastAsia="MS Mincho"/>
          <w:iCs/>
          <w:kern w:val="1"/>
          <w:sz w:val="22"/>
          <w:szCs w:val="22"/>
          <w:lang w:val="en-GB"/>
        </w:rPr>
      </w:pPr>
    </w:p>
    <w:p w14:paraId="3F2622AC" w14:textId="5092B94B" w:rsidR="007A067C" w:rsidRPr="00654E1F" w:rsidRDefault="00190EF1" w:rsidP="00075E66">
      <w:pPr>
        <w:spacing w:line="276" w:lineRule="auto"/>
        <w:jc w:val="both"/>
        <w:rPr>
          <w:sz w:val="22"/>
          <w:szCs w:val="22"/>
          <w:lang w:val="en-GB"/>
        </w:rPr>
      </w:pPr>
      <w:r w:rsidRPr="00654E1F">
        <w:rPr>
          <w:rFonts w:eastAsia="MS Mincho"/>
          <w:iCs/>
          <w:kern w:val="1"/>
          <w:sz w:val="22"/>
          <w:szCs w:val="22"/>
          <w:lang w:val="en-GB"/>
        </w:rPr>
        <w:t xml:space="preserve">The project also contributes to the achievement of the expected accomplishment A under the </w:t>
      </w:r>
      <w:r w:rsidR="00075E66" w:rsidRPr="00654E1F">
        <w:rPr>
          <w:rFonts w:eastAsia="MS Mincho"/>
          <w:iCs/>
          <w:kern w:val="1"/>
          <w:sz w:val="22"/>
          <w:szCs w:val="22"/>
          <w:lang w:val="en-GB"/>
        </w:rPr>
        <w:t xml:space="preserve">UN </w:t>
      </w:r>
      <w:r w:rsidR="00075E66" w:rsidRPr="00654E1F">
        <w:rPr>
          <w:color w:val="000000"/>
          <w:sz w:val="20"/>
          <w:szCs w:val="20"/>
          <w:lang w:val="en-GB"/>
        </w:rPr>
        <w:t>Environment</w:t>
      </w:r>
      <w:r w:rsidRPr="00654E1F">
        <w:rPr>
          <w:rFonts w:eastAsia="MS Mincho"/>
          <w:iCs/>
          <w:kern w:val="1"/>
          <w:sz w:val="22"/>
          <w:szCs w:val="22"/>
          <w:lang w:val="en-GB"/>
        </w:rPr>
        <w:t xml:space="preserve"> biennial Programme of Work (</w:t>
      </w:r>
      <w:proofErr w:type="spellStart"/>
      <w:proofErr w:type="gramStart"/>
      <w:r w:rsidRPr="00654E1F">
        <w:rPr>
          <w:rFonts w:eastAsia="MS Mincho"/>
          <w:iCs/>
          <w:kern w:val="1"/>
          <w:sz w:val="22"/>
          <w:szCs w:val="22"/>
          <w:lang w:val="en-GB"/>
        </w:rPr>
        <w:t>PoW</w:t>
      </w:r>
      <w:proofErr w:type="spellEnd"/>
      <w:proofErr w:type="gramEnd"/>
      <w:r w:rsidRPr="00654E1F">
        <w:rPr>
          <w:rFonts w:eastAsia="MS Mincho"/>
          <w:iCs/>
          <w:kern w:val="1"/>
          <w:sz w:val="22"/>
          <w:szCs w:val="22"/>
          <w:lang w:val="en-GB"/>
        </w:rPr>
        <w:t xml:space="preserve">) 2016-2017 “countries increasingly have the necessary institutional capacity and policy instruments to manage chemicals and waste soundly, including the implementation of related provisions in the multilateral environmental agreements”. The MIA </w:t>
      </w:r>
      <w:r w:rsidR="003221A6" w:rsidRPr="00654E1F">
        <w:rPr>
          <w:rFonts w:eastAsia="MS Mincho"/>
          <w:iCs/>
          <w:kern w:val="1"/>
          <w:sz w:val="22"/>
          <w:szCs w:val="22"/>
          <w:lang w:val="en-GB"/>
        </w:rPr>
        <w:t xml:space="preserve">and NAP </w:t>
      </w:r>
      <w:r w:rsidRPr="00654E1F">
        <w:rPr>
          <w:rFonts w:eastAsia="MS Mincho"/>
          <w:iCs/>
          <w:kern w:val="1"/>
          <w:sz w:val="22"/>
          <w:szCs w:val="22"/>
          <w:lang w:val="en-GB"/>
        </w:rPr>
        <w:t xml:space="preserve">development contributes in particular to </w:t>
      </w:r>
      <w:r w:rsidRPr="00654E1F">
        <w:rPr>
          <w:rFonts w:eastAsia="MS Mincho"/>
          <w:kern w:val="1"/>
          <w:sz w:val="22"/>
          <w:szCs w:val="22"/>
          <w:lang w:val="en-GB" w:eastAsia="zh-CN"/>
        </w:rPr>
        <w:t xml:space="preserve">the </w:t>
      </w:r>
      <w:proofErr w:type="spellStart"/>
      <w:proofErr w:type="gramStart"/>
      <w:r w:rsidRPr="00654E1F">
        <w:rPr>
          <w:rFonts w:eastAsia="MS Mincho"/>
          <w:kern w:val="1"/>
          <w:sz w:val="22"/>
          <w:szCs w:val="22"/>
          <w:lang w:val="en-GB" w:eastAsia="zh-CN"/>
        </w:rPr>
        <w:t>PoW</w:t>
      </w:r>
      <w:proofErr w:type="spellEnd"/>
      <w:proofErr w:type="gramEnd"/>
      <w:r w:rsidRPr="00654E1F">
        <w:rPr>
          <w:rFonts w:eastAsia="MS Mincho"/>
          <w:kern w:val="1"/>
          <w:sz w:val="22"/>
          <w:szCs w:val="22"/>
          <w:lang w:val="en-GB" w:eastAsia="zh-CN"/>
        </w:rPr>
        <w:t xml:space="preserve"> output 2 “</w:t>
      </w:r>
      <w:r w:rsidRPr="00654E1F">
        <w:rPr>
          <w:rFonts w:eastAsia="MS Mincho"/>
          <w:bCs/>
          <w:kern w:val="1"/>
          <w:sz w:val="22"/>
          <w:szCs w:val="22"/>
          <w:lang w:val="en-GB" w:eastAsia="zh-CN"/>
        </w:rPr>
        <w:t xml:space="preserve">secretariat support provided to the intergovernmental negotiating committee to prepare a global legally binding instrument on mercury (the </w:t>
      </w:r>
      <w:proofErr w:type="spellStart"/>
      <w:r w:rsidRPr="00654E1F">
        <w:rPr>
          <w:rFonts w:eastAsia="MS Mincho"/>
          <w:bCs/>
          <w:kern w:val="1"/>
          <w:sz w:val="22"/>
          <w:szCs w:val="22"/>
          <w:lang w:val="en-GB" w:eastAsia="zh-CN"/>
        </w:rPr>
        <w:t>Minamata</w:t>
      </w:r>
      <w:proofErr w:type="spellEnd"/>
      <w:r w:rsidRPr="00654E1F">
        <w:rPr>
          <w:rFonts w:eastAsia="MS Mincho"/>
          <w:bCs/>
          <w:kern w:val="1"/>
          <w:sz w:val="22"/>
          <w:szCs w:val="22"/>
          <w:lang w:val="en-GB" w:eastAsia="zh-CN"/>
        </w:rPr>
        <w:t xml:space="preserve"> Convention on Mercury) during the interim period, prior to its entry into force”</w:t>
      </w:r>
      <w:r w:rsidRPr="00654E1F">
        <w:rPr>
          <w:rFonts w:eastAsia="MS Mincho"/>
          <w:kern w:val="1"/>
          <w:sz w:val="22"/>
          <w:szCs w:val="22"/>
          <w:lang w:val="en-GB" w:eastAsia="zh-CN"/>
        </w:rPr>
        <w:t xml:space="preserve">. Through this project </w:t>
      </w:r>
      <w:r w:rsidR="00075E66" w:rsidRPr="00654E1F">
        <w:rPr>
          <w:rFonts w:eastAsia="MS Mincho"/>
          <w:kern w:val="1"/>
          <w:sz w:val="22"/>
          <w:szCs w:val="22"/>
          <w:lang w:val="en-GB" w:eastAsia="zh-CN"/>
        </w:rPr>
        <w:t xml:space="preserve">UN </w:t>
      </w:r>
      <w:r w:rsidR="00075E66" w:rsidRPr="00654E1F">
        <w:rPr>
          <w:color w:val="000000"/>
          <w:sz w:val="20"/>
          <w:szCs w:val="20"/>
          <w:lang w:val="en-GB"/>
        </w:rPr>
        <w:t>Environment</w:t>
      </w:r>
      <w:r w:rsidRPr="00654E1F">
        <w:rPr>
          <w:rFonts w:eastAsia="MS Mincho"/>
          <w:kern w:val="1"/>
          <w:sz w:val="22"/>
          <w:szCs w:val="22"/>
          <w:lang w:val="en-GB" w:eastAsia="zh-CN"/>
        </w:rPr>
        <w:t xml:space="preserve"> will provide national stakeholders with the policy and technical instruments needed to ratify the </w:t>
      </w:r>
      <w:proofErr w:type="spellStart"/>
      <w:r w:rsidRPr="00654E1F">
        <w:rPr>
          <w:rFonts w:eastAsia="MS Mincho"/>
          <w:kern w:val="1"/>
          <w:sz w:val="22"/>
          <w:szCs w:val="22"/>
          <w:lang w:val="en-GB" w:eastAsia="zh-CN"/>
        </w:rPr>
        <w:t>Minamata</w:t>
      </w:r>
      <w:proofErr w:type="spellEnd"/>
      <w:r w:rsidRPr="00654E1F">
        <w:rPr>
          <w:rFonts w:eastAsia="MS Mincho"/>
          <w:kern w:val="1"/>
          <w:sz w:val="22"/>
          <w:szCs w:val="22"/>
          <w:lang w:val="en-GB" w:eastAsia="zh-CN"/>
        </w:rPr>
        <w:t xml:space="preserve"> Convention and will strengthen the national institutional capacity to its early implementation. </w:t>
      </w:r>
      <w:r w:rsidRPr="00654E1F">
        <w:rPr>
          <w:rFonts w:eastAsia="MS Mincho"/>
          <w:iCs/>
          <w:kern w:val="1"/>
          <w:sz w:val="22"/>
          <w:szCs w:val="22"/>
          <w:lang w:val="en-GB"/>
        </w:rPr>
        <w:t xml:space="preserve">It will also apply and comment the NAP guidance as required by the INC 7. The outcomes of this project are also aligned with the objectives of the proposed </w:t>
      </w:r>
      <w:proofErr w:type="spellStart"/>
      <w:r w:rsidRPr="00654E1F">
        <w:rPr>
          <w:rFonts w:eastAsia="MS Mincho"/>
          <w:iCs/>
          <w:kern w:val="1"/>
          <w:sz w:val="22"/>
          <w:szCs w:val="22"/>
          <w:lang w:val="en-GB"/>
        </w:rPr>
        <w:t>PoW</w:t>
      </w:r>
      <w:proofErr w:type="spellEnd"/>
      <w:r w:rsidRPr="00654E1F">
        <w:rPr>
          <w:rFonts w:eastAsia="MS Mincho"/>
          <w:iCs/>
          <w:kern w:val="1"/>
          <w:sz w:val="22"/>
          <w:szCs w:val="22"/>
          <w:lang w:val="en-GB"/>
        </w:rPr>
        <w:t xml:space="preserve"> and budget for the biennium 2018-2019 approved by UNEA in 2016, expected accomplishment A, policies and legal, institutional and fiscal strategies and mechanisms for sound chemicals management developed or implemented in countries within the framework of relevant multilateral environmental agreements and the Strategic Approach to International Chemicals Management (SAICM). The project will contribute to the indicator of achievement by increasing the number of countries that have used </w:t>
      </w:r>
      <w:r w:rsidR="00075E66" w:rsidRPr="00654E1F">
        <w:rPr>
          <w:rFonts w:eastAsia="MS Mincho"/>
          <w:iCs/>
          <w:kern w:val="1"/>
          <w:sz w:val="22"/>
          <w:szCs w:val="22"/>
          <w:lang w:val="en-GB"/>
        </w:rPr>
        <w:t xml:space="preserve">UN </w:t>
      </w:r>
      <w:r w:rsidR="00075E66" w:rsidRPr="00654E1F">
        <w:rPr>
          <w:color w:val="000000"/>
          <w:sz w:val="20"/>
          <w:szCs w:val="20"/>
          <w:lang w:val="en-GB"/>
        </w:rPr>
        <w:t>Environment</w:t>
      </w:r>
      <w:r w:rsidRPr="00654E1F">
        <w:rPr>
          <w:rFonts w:eastAsia="MS Mincho"/>
          <w:iCs/>
          <w:kern w:val="1"/>
          <w:sz w:val="22"/>
          <w:szCs w:val="22"/>
          <w:lang w:val="en-GB"/>
        </w:rPr>
        <w:t xml:space="preserve"> guidance in developing an Action Plan that promotes sound mercury management and implement the </w:t>
      </w:r>
      <w:proofErr w:type="spellStart"/>
      <w:r w:rsidRPr="00654E1F">
        <w:rPr>
          <w:rFonts w:eastAsia="MS Mincho"/>
          <w:iCs/>
          <w:kern w:val="1"/>
          <w:sz w:val="22"/>
          <w:szCs w:val="22"/>
          <w:lang w:val="en-GB"/>
        </w:rPr>
        <w:t>Minamata</w:t>
      </w:r>
      <w:proofErr w:type="spellEnd"/>
      <w:r w:rsidRPr="00654E1F">
        <w:rPr>
          <w:rFonts w:eastAsia="MS Mincho"/>
          <w:iCs/>
          <w:kern w:val="1"/>
          <w:sz w:val="22"/>
          <w:szCs w:val="22"/>
          <w:lang w:val="en-GB"/>
        </w:rPr>
        <w:t xml:space="preserve"> Convention.</w:t>
      </w:r>
    </w:p>
    <w:p w14:paraId="3DA608A1" w14:textId="3A9FFB77" w:rsidR="00DF3118" w:rsidRPr="00C34089" w:rsidRDefault="00C34089" w:rsidP="00DF3118">
      <w:pPr>
        <w:suppressAutoHyphens/>
        <w:spacing w:before="115" w:line="276" w:lineRule="auto"/>
        <w:jc w:val="both"/>
        <w:rPr>
          <w:sz w:val="22"/>
          <w:szCs w:val="22"/>
          <w:lang w:val="en-GB" w:eastAsia="zh-CN"/>
        </w:rPr>
      </w:pPr>
      <w:r>
        <w:rPr>
          <w:sz w:val="22"/>
          <w:szCs w:val="22"/>
          <w:lang w:val="sv-SE" w:eastAsia="zh-CN"/>
        </w:rPr>
        <w:t>Myanmar</w:t>
      </w:r>
      <w:r w:rsidRPr="00C34089">
        <w:rPr>
          <w:sz w:val="22"/>
          <w:szCs w:val="22"/>
          <w:lang w:val="sv-SE" w:eastAsia="zh-CN"/>
        </w:rPr>
        <w:t xml:space="preserve"> was not in a position to sign the Minamata Convention before it was closed for signature on 09 October 2014. </w:t>
      </w:r>
      <w:r>
        <w:rPr>
          <w:sz w:val="22"/>
          <w:szCs w:val="22"/>
          <w:lang w:val="en-GB" w:eastAsia="zh-CN"/>
        </w:rPr>
        <w:t>Myanmar</w:t>
      </w:r>
      <w:r w:rsidRPr="00C34089">
        <w:rPr>
          <w:sz w:val="22"/>
          <w:szCs w:val="22"/>
          <w:lang w:val="en-GB" w:eastAsia="zh-CN"/>
        </w:rPr>
        <w:t xml:space="preserve"> is however taking meaningful steps to ratify the Convention, as stated in letter addressed to UN Environment and the Global Environment Facility</w:t>
      </w:r>
      <w:r>
        <w:rPr>
          <w:sz w:val="22"/>
          <w:szCs w:val="22"/>
          <w:lang w:val="en-GB" w:eastAsia="zh-CN"/>
        </w:rPr>
        <w:t xml:space="preserve"> on </w:t>
      </w:r>
      <w:r w:rsidR="00DF3118">
        <w:rPr>
          <w:sz w:val="22"/>
          <w:szCs w:val="22"/>
          <w:lang w:val="en-GB" w:eastAsia="zh-CN"/>
        </w:rPr>
        <w:t>30 June 2015</w:t>
      </w:r>
      <w:r w:rsidRPr="00C34089">
        <w:rPr>
          <w:sz w:val="22"/>
          <w:szCs w:val="22"/>
          <w:lang w:val="en-GB" w:eastAsia="zh-CN"/>
        </w:rPr>
        <w:t xml:space="preserve">. In particular, </w:t>
      </w:r>
      <w:r>
        <w:rPr>
          <w:sz w:val="22"/>
          <w:szCs w:val="22"/>
          <w:lang w:val="en-GB" w:eastAsia="zh-CN"/>
        </w:rPr>
        <w:t xml:space="preserve">Myanmar </w:t>
      </w:r>
      <w:r w:rsidR="00DF3118">
        <w:rPr>
          <w:sz w:val="22"/>
          <w:szCs w:val="22"/>
          <w:lang w:val="en-GB" w:eastAsia="zh-CN"/>
        </w:rPr>
        <w:t xml:space="preserve">has participated in the South East Asian Sub-Regional Workshop in Support for the Ratification and Early Implementation of the </w:t>
      </w:r>
      <w:proofErr w:type="spellStart"/>
      <w:r w:rsidR="00DF3118">
        <w:rPr>
          <w:sz w:val="22"/>
          <w:szCs w:val="22"/>
          <w:lang w:val="en-GB" w:eastAsia="zh-CN"/>
        </w:rPr>
        <w:t>Minamata</w:t>
      </w:r>
      <w:proofErr w:type="spellEnd"/>
      <w:r w:rsidR="00DF3118">
        <w:rPr>
          <w:sz w:val="22"/>
          <w:szCs w:val="22"/>
          <w:lang w:val="en-GB" w:eastAsia="zh-CN"/>
        </w:rPr>
        <w:t xml:space="preserve"> Convention on Mercury 19 to 21 March 2014, Kuala Lumpur, Malaysia. Myanmar has also participated in the Asia and the Pacific Regional Workshop in Support for the Ratification and Effective Implementation of the </w:t>
      </w:r>
      <w:proofErr w:type="spellStart"/>
      <w:r w:rsidR="00DF3118">
        <w:rPr>
          <w:sz w:val="22"/>
          <w:szCs w:val="22"/>
          <w:lang w:val="en-GB" w:eastAsia="zh-CN"/>
        </w:rPr>
        <w:t>Minamata</w:t>
      </w:r>
      <w:proofErr w:type="spellEnd"/>
      <w:r w:rsidR="00DF3118">
        <w:rPr>
          <w:sz w:val="22"/>
          <w:szCs w:val="22"/>
          <w:lang w:val="en-GB" w:eastAsia="zh-CN"/>
        </w:rPr>
        <w:t xml:space="preserve"> Convention on Mercury from 17 to 18 March 2015, Jakarta, Indonesia. In these occasions Myanmar discussed and elaborated a draft national roadmap for the ratification of the Convention with other ministries and stakeholders.</w:t>
      </w:r>
    </w:p>
    <w:p w14:paraId="75770DD0" w14:textId="4F57C184" w:rsidR="00C34089" w:rsidRPr="00C34089" w:rsidRDefault="00C34089" w:rsidP="00C34089">
      <w:pPr>
        <w:suppressAutoHyphens/>
        <w:spacing w:before="115" w:line="276" w:lineRule="auto"/>
        <w:jc w:val="both"/>
        <w:rPr>
          <w:sz w:val="22"/>
          <w:szCs w:val="22"/>
          <w:lang w:val="en-GB" w:eastAsia="zh-CN"/>
        </w:rPr>
      </w:pPr>
      <w:r w:rsidRPr="00C34089">
        <w:rPr>
          <w:sz w:val="22"/>
          <w:szCs w:val="22"/>
          <w:lang w:val="en-GB" w:eastAsia="zh-CN"/>
        </w:rPr>
        <w:t xml:space="preserve">This project is aimed </w:t>
      </w:r>
      <w:r w:rsidRPr="00C34089">
        <w:rPr>
          <w:sz w:val="22"/>
          <w:szCs w:val="22"/>
          <w:lang w:eastAsia="zh-CN"/>
        </w:rPr>
        <w:t xml:space="preserve">at facilitating the </w:t>
      </w:r>
      <w:r>
        <w:rPr>
          <w:sz w:val="22"/>
          <w:szCs w:val="22"/>
          <w:lang w:eastAsia="zh-CN"/>
        </w:rPr>
        <w:t>ratification and</w:t>
      </w:r>
      <w:r w:rsidRPr="00C34089">
        <w:rPr>
          <w:sz w:val="22"/>
          <w:szCs w:val="22"/>
          <w:lang w:eastAsia="zh-CN"/>
        </w:rPr>
        <w:t xml:space="preserve"> early implementation of the </w:t>
      </w:r>
      <w:proofErr w:type="spellStart"/>
      <w:r w:rsidRPr="00C34089">
        <w:rPr>
          <w:sz w:val="22"/>
          <w:szCs w:val="22"/>
          <w:lang w:eastAsia="zh-CN"/>
        </w:rPr>
        <w:t>Minamata</w:t>
      </w:r>
      <w:proofErr w:type="spellEnd"/>
      <w:r w:rsidRPr="00C34089">
        <w:rPr>
          <w:sz w:val="22"/>
          <w:szCs w:val="22"/>
          <w:lang w:eastAsia="zh-CN"/>
        </w:rPr>
        <w:t xml:space="preserve"> Convention by providing key national stakeholders in </w:t>
      </w:r>
      <w:r>
        <w:rPr>
          <w:sz w:val="22"/>
          <w:szCs w:val="22"/>
          <w:lang w:eastAsia="zh-CN"/>
        </w:rPr>
        <w:t>Myanmar</w:t>
      </w:r>
      <w:r w:rsidRPr="00C34089">
        <w:rPr>
          <w:sz w:val="22"/>
          <w:szCs w:val="22"/>
          <w:lang w:eastAsia="zh-CN"/>
        </w:rPr>
        <w:t xml:space="preserve"> with the scientific and technical knowledge and tools needed for that purpose. </w:t>
      </w:r>
      <w:r>
        <w:rPr>
          <w:sz w:val="22"/>
          <w:szCs w:val="22"/>
          <w:lang w:val="en-GB" w:eastAsia="zh-CN"/>
        </w:rPr>
        <w:t>Myanmar</w:t>
      </w:r>
      <w:r w:rsidRPr="00C34089">
        <w:rPr>
          <w:sz w:val="22"/>
          <w:szCs w:val="22"/>
          <w:lang w:val="en-GB" w:eastAsia="zh-CN"/>
        </w:rPr>
        <w:t xml:space="preserve"> will benefit from new and updated information about the mercury situation in the country and from </w:t>
      </w:r>
      <w:r w:rsidRPr="00C34089">
        <w:rPr>
          <w:sz w:val="22"/>
          <w:szCs w:val="22"/>
          <w:lang w:val="en-GB" w:eastAsia="zh-CN"/>
        </w:rPr>
        <w:lastRenderedPageBreak/>
        <w:t>increased capacity in managing the risks from mercury. The sharing of experiences and lessons learned throughout the project is also expected to be an important contribution to other similar countries within region.</w:t>
      </w:r>
    </w:p>
    <w:p w14:paraId="6243CE09" w14:textId="77777777" w:rsidR="00C34089" w:rsidRPr="00654E1F" w:rsidRDefault="00C34089" w:rsidP="005F6BB0">
      <w:pPr>
        <w:spacing w:line="276" w:lineRule="auto"/>
        <w:jc w:val="both"/>
        <w:rPr>
          <w:b/>
          <w:sz w:val="22"/>
          <w:szCs w:val="22"/>
          <w:lang w:val="en-GB"/>
        </w:rPr>
      </w:pPr>
    </w:p>
    <w:p w14:paraId="3FCB35C4" w14:textId="22541531" w:rsidR="003221A6" w:rsidRPr="00654E1F" w:rsidRDefault="003221A6" w:rsidP="005F6BB0">
      <w:pPr>
        <w:spacing w:line="276" w:lineRule="auto"/>
        <w:jc w:val="both"/>
        <w:rPr>
          <w:b/>
          <w:sz w:val="22"/>
          <w:szCs w:val="22"/>
          <w:lang w:val="en-GB"/>
        </w:rPr>
      </w:pPr>
      <w:r w:rsidRPr="00654E1F">
        <w:rPr>
          <w:b/>
          <w:sz w:val="22"/>
          <w:szCs w:val="22"/>
          <w:lang w:val="en-GB"/>
        </w:rPr>
        <w:t xml:space="preserve">SDGs in </w:t>
      </w:r>
      <w:r w:rsidR="00F204E1" w:rsidRPr="00654E1F">
        <w:rPr>
          <w:b/>
          <w:sz w:val="22"/>
          <w:szCs w:val="22"/>
          <w:u w:color="FF0000"/>
          <w:lang w:val="en-GB"/>
        </w:rPr>
        <w:t>Myanmar</w:t>
      </w:r>
    </w:p>
    <w:p w14:paraId="71DA82A8" w14:textId="77777777" w:rsidR="003221A6" w:rsidRPr="00654E1F" w:rsidRDefault="003221A6" w:rsidP="005F6BB0">
      <w:pPr>
        <w:spacing w:line="276" w:lineRule="auto"/>
        <w:jc w:val="both"/>
        <w:rPr>
          <w:b/>
          <w:sz w:val="22"/>
          <w:szCs w:val="22"/>
          <w:lang w:val="en-GB"/>
        </w:rPr>
      </w:pPr>
    </w:p>
    <w:p w14:paraId="66D35ACB" w14:textId="0EBDB1D3" w:rsidR="003221A6" w:rsidRPr="00654E1F" w:rsidRDefault="003221A6" w:rsidP="005F6BB0">
      <w:pPr>
        <w:spacing w:line="276" w:lineRule="auto"/>
        <w:jc w:val="both"/>
        <w:rPr>
          <w:sz w:val="22"/>
          <w:szCs w:val="22"/>
          <w:lang w:val="en-GB" w:eastAsia="fr-FR"/>
        </w:rPr>
      </w:pPr>
      <w:r w:rsidRPr="00654E1F">
        <w:rPr>
          <w:sz w:val="22"/>
          <w:szCs w:val="22"/>
          <w:lang w:val="en-GB" w:eastAsia="fr-FR"/>
        </w:rPr>
        <w:t xml:space="preserve">The NAP development and future implementation contribute to achieve the following Sustainable Development Goals in </w:t>
      </w:r>
      <w:r w:rsidR="00F204E1" w:rsidRPr="00654E1F">
        <w:rPr>
          <w:sz w:val="22"/>
          <w:szCs w:val="22"/>
          <w:u w:color="FF0000"/>
          <w:lang w:val="en-GB" w:eastAsia="fr-FR"/>
        </w:rPr>
        <w:t>Myanmar</w:t>
      </w:r>
      <w:r w:rsidRPr="00654E1F">
        <w:rPr>
          <w:sz w:val="22"/>
          <w:szCs w:val="22"/>
          <w:lang w:val="en-GB" w:eastAsia="fr-FR"/>
        </w:rPr>
        <w:t>:</w:t>
      </w:r>
    </w:p>
    <w:p w14:paraId="554F1003" w14:textId="1E5BA7E6" w:rsidR="003221A6" w:rsidRPr="00654E1F" w:rsidRDefault="003221A6" w:rsidP="005F6BB0">
      <w:pPr>
        <w:numPr>
          <w:ilvl w:val="0"/>
          <w:numId w:val="11"/>
        </w:numPr>
        <w:spacing w:line="276" w:lineRule="auto"/>
        <w:ind w:left="714" w:hanging="357"/>
        <w:jc w:val="both"/>
        <w:rPr>
          <w:sz w:val="22"/>
          <w:szCs w:val="22"/>
          <w:lang w:val="en-GB" w:eastAsia="fr-FR"/>
        </w:rPr>
      </w:pPr>
      <w:r w:rsidRPr="00654E1F">
        <w:rPr>
          <w:sz w:val="22"/>
          <w:szCs w:val="22"/>
          <w:lang w:val="en-GB" w:eastAsia="fr-FR"/>
        </w:rPr>
        <w:t>Sustainable Development Goal (</w:t>
      </w:r>
      <w:r w:rsidR="00F204E1" w:rsidRPr="00654E1F">
        <w:rPr>
          <w:sz w:val="22"/>
          <w:szCs w:val="22"/>
          <w:lang w:val="en-GB" w:eastAsia="fr-FR"/>
        </w:rPr>
        <w:t>3</w:t>
      </w:r>
      <w:r w:rsidRPr="00654E1F">
        <w:rPr>
          <w:sz w:val="22"/>
          <w:szCs w:val="22"/>
          <w:lang w:val="en-GB" w:eastAsia="fr-FR"/>
        </w:rPr>
        <w:t>) ensures healthy lives and promotes well-being for all at all ages. The NAP has strategies to prevent the exposure of vulnerable populations to mercury emissions and releases from the ASGM sector and consequently contributes to reduce the number of deaths and illnesses from hazardous chemicals (target 3.9). Indirectly, the positive impacts over population’s health also contribute to the</w:t>
      </w:r>
      <w:r w:rsidRPr="00654E1F">
        <w:rPr>
          <w:rFonts w:eastAsia="SimSun"/>
          <w:sz w:val="22"/>
          <w:szCs w:val="22"/>
          <w:lang w:val="en-GB" w:eastAsia="zh-CN"/>
        </w:rPr>
        <w:t xml:space="preserve"> Sustainable Development Goal (1) - end poverty in all its forms everywhere. Many ASGM miners are trapped in a vicious cycle of poverty due, among others to the burden with the costs associated with the deterioration of the miner’s health (target 1.2)</w:t>
      </w:r>
      <w:r w:rsidRPr="00654E1F">
        <w:rPr>
          <w:sz w:val="22"/>
          <w:szCs w:val="22"/>
          <w:lang w:val="en-GB" w:eastAsia="fr-FR"/>
        </w:rPr>
        <w:t>;</w:t>
      </w:r>
    </w:p>
    <w:p w14:paraId="55261D01" w14:textId="128747E1" w:rsidR="003221A6" w:rsidRPr="00654E1F" w:rsidRDefault="003221A6" w:rsidP="005F6BB0">
      <w:pPr>
        <w:numPr>
          <w:ilvl w:val="0"/>
          <w:numId w:val="11"/>
        </w:numPr>
        <w:spacing w:line="276" w:lineRule="auto"/>
        <w:jc w:val="both"/>
        <w:rPr>
          <w:sz w:val="22"/>
          <w:szCs w:val="22"/>
          <w:lang w:val="en-GB" w:eastAsia="fr-FR"/>
        </w:rPr>
      </w:pPr>
      <w:r w:rsidRPr="00654E1F">
        <w:rPr>
          <w:sz w:val="22"/>
          <w:szCs w:val="22"/>
          <w:lang w:val="en-GB" w:eastAsia="fr-FR"/>
        </w:rPr>
        <w:t>Sustainable Development Goal</w:t>
      </w:r>
      <w:r w:rsidRPr="00654E1F">
        <w:rPr>
          <w:color w:val="000000"/>
          <w:sz w:val="22"/>
          <w:szCs w:val="22"/>
          <w:lang w:val="en-GB" w:eastAsia="fr-FR"/>
        </w:rPr>
        <w:t xml:space="preserve"> (8) promotes inclusive and sustainable economic growth, employment and decent work for all. The NAP will identify the steps needed to facilitate the formalization of the ASGM sector and will develop s</w:t>
      </w:r>
      <w:r w:rsidRPr="00654E1F">
        <w:rPr>
          <w:sz w:val="22"/>
          <w:szCs w:val="22"/>
          <w:lang w:val="en-GB" w:eastAsia="fr-FR"/>
        </w:rPr>
        <w:t xml:space="preserve">trategies to promote the reduction of emissions releases, and exposure to mercury in the ASGM sector. These measures will improve the working conditions of miners, in particular through </w:t>
      </w:r>
      <w:r w:rsidRPr="00654E1F">
        <w:rPr>
          <w:color w:val="000000"/>
          <w:sz w:val="22"/>
          <w:szCs w:val="22"/>
          <w:lang w:val="en-GB" w:eastAsia="fr-FR"/>
        </w:rPr>
        <w:t xml:space="preserve">the elimination of worst practices of mercury use in ASGM and a broader access </w:t>
      </w:r>
      <w:r w:rsidRPr="00654E1F">
        <w:rPr>
          <w:sz w:val="22"/>
          <w:szCs w:val="22"/>
          <w:lang w:val="en-GB" w:eastAsia="fr-FR"/>
        </w:rPr>
        <w:t>to mercury-free methods (target 8.3, 8.4);</w:t>
      </w:r>
    </w:p>
    <w:p w14:paraId="32338801" w14:textId="77777777" w:rsidR="003221A6" w:rsidRPr="00654E1F" w:rsidRDefault="003221A6" w:rsidP="005F6BB0">
      <w:pPr>
        <w:numPr>
          <w:ilvl w:val="0"/>
          <w:numId w:val="11"/>
        </w:numPr>
        <w:spacing w:line="276" w:lineRule="auto"/>
        <w:jc w:val="both"/>
        <w:rPr>
          <w:sz w:val="22"/>
          <w:szCs w:val="22"/>
          <w:lang w:val="en-GB" w:eastAsia="fr-FR"/>
        </w:rPr>
      </w:pPr>
      <w:r w:rsidRPr="00654E1F">
        <w:rPr>
          <w:color w:val="000000"/>
          <w:sz w:val="22"/>
          <w:szCs w:val="22"/>
          <w:lang w:val="en-GB" w:eastAsia="fr-FR"/>
        </w:rPr>
        <w:t>The project will also indirectly contribute to achieve the Sustainable Development Goal (5) achieve gender equality and empower women and girls. This will be done through the collection of disaggregated data by sex, the participation of stakeholders from both sexes in the consultations and the inclusion of gender sensitive indicators in the project logical framework. As part of the NAP, strategies to prevent exposure of vulnerable populations, particularly children and women of child-bearing age, especially pregnant women, to mercury use in ASGM will be developed. This strategy will contribute to the development of national sound policies and enforceable legislation for the promotion of gender equality and the empowerment of all women and girls at all levels (target 5c);</w:t>
      </w:r>
    </w:p>
    <w:p w14:paraId="7DF563A1" w14:textId="77777777" w:rsidR="003221A6" w:rsidRPr="00654E1F" w:rsidRDefault="003221A6" w:rsidP="005F6BB0">
      <w:pPr>
        <w:numPr>
          <w:ilvl w:val="0"/>
          <w:numId w:val="11"/>
        </w:numPr>
        <w:spacing w:line="276" w:lineRule="auto"/>
        <w:jc w:val="both"/>
        <w:rPr>
          <w:sz w:val="22"/>
          <w:szCs w:val="22"/>
          <w:lang w:val="en-GB" w:eastAsia="fr-FR"/>
        </w:rPr>
      </w:pPr>
      <w:r w:rsidRPr="00654E1F">
        <w:rPr>
          <w:color w:val="000000"/>
          <w:sz w:val="22"/>
          <w:szCs w:val="22"/>
          <w:lang w:val="en-GB" w:eastAsia="fr-FR"/>
        </w:rPr>
        <w:t>Sustainable Development Goal (6) – ensure availability and sustainable management of water and sanitation for all. The NAP will contribute in particular to achieve the target 6.3 improving water quality by reducing the release of hazardous chemicals in the ASGM areas;</w:t>
      </w:r>
    </w:p>
    <w:p w14:paraId="49FC0C73" w14:textId="77777777" w:rsidR="003221A6" w:rsidRPr="00654E1F" w:rsidRDefault="003221A6" w:rsidP="005F6BB0">
      <w:pPr>
        <w:numPr>
          <w:ilvl w:val="0"/>
          <w:numId w:val="11"/>
        </w:numPr>
        <w:spacing w:line="276" w:lineRule="auto"/>
        <w:jc w:val="both"/>
        <w:rPr>
          <w:sz w:val="22"/>
          <w:szCs w:val="22"/>
          <w:lang w:val="en-GB" w:eastAsia="fr-FR"/>
        </w:rPr>
      </w:pPr>
      <w:r w:rsidRPr="00654E1F">
        <w:rPr>
          <w:sz w:val="22"/>
          <w:szCs w:val="22"/>
          <w:lang w:val="en-GB" w:eastAsia="fr-FR"/>
        </w:rPr>
        <w:t xml:space="preserve">Sustainable Development Goal (12) – ensure sustainable consumption and production patterns. The project will directly contribute to achieve the target 12.4 under this goal that is to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 The NAP contributes to the environmentally sound management of mercury through the early implementation of the </w:t>
      </w:r>
      <w:proofErr w:type="spellStart"/>
      <w:r w:rsidRPr="00654E1F">
        <w:rPr>
          <w:sz w:val="22"/>
          <w:szCs w:val="22"/>
          <w:lang w:val="en-GB" w:eastAsia="fr-FR"/>
        </w:rPr>
        <w:t>Minamata</w:t>
      </w:r>
      <w:proofErr w:type="spellEnd"/>
      <w:r w:rsidRPr="00654E1F">
        <w:rPr>
          <w:sz w:val="22"/>
          <w:szCs w:val="22"/>
          <w:lang w:val="en-GB" w:eastAsia="fr-FR"/>
        </w:rPr>
        <w:t xml:space="preserve"> Convention. </w:t>
      </w:r>
    </w:p>
    <w:p w14:paraId="101B181B" w14:textId="77777777" w:rsidR="00745A1C" w:rsidRPr="00654E1F" w:rsidRDefault="00745A1C" w:rsidP="005F6BB0">
      <w:pPr>
        <w:spacing w:line="276" w:lineRule="auto"/>
        <w:jc w:val="both"/>
        <w:rPr>
          <w:b/>
          <w:sz w:val="22"/>
          <w:szCs w:val="22"/>
          <w:lang w:val="en-GB"/>
        </w:rPr>
      </w:pPr>
    </w:p>
    <w:p w14:paraId="134A38CA" w14:textId="3D44D788" w:rsidR="009C7DC3" w:rsidRPr="00654E1F" w:rsidRDefault="009C7DC3" w:rsidP="005F6BB0">
      <w:pPr>
        <w:pStyle w:val="Footer"/>
        <w:spacing w:line="276" w:lineRule="auto"/>
        <w:jc w:val="both"/>
        <w:rPr>
          <w:b/>
          <w:bCs/>
          <w:sz w:val="22"/>
          <w:szCs w:val="22"/>
          <w:lang w:val="en-GB"/>
        </w:rPr>
      </w:pPr>
      <w:r w:rsidRPr="00654E1F">
        <w:rPr>
          <w:b/>
          <w:bCs/>
          <w:sz w:val="22"/>
          <w:szCs w:val="22"/>
          <w:lang w:val="en-GB"/>
        </w:rPr>
        <w:t xml:space="preserve">National background information about mercury uses, emissions and management in </w:t>
      </w:r>
      <w:r w:rsidR="00EC0C21" w:rsidRPr="00654E1F">
        <w:rPr>
          <w:b/>
          <w:bCs/>
          <w:sz w:val="22"/>
          <w:szCs w:val="22"/>
          <w:lang w:val="en-GB"/>
        </w:rPr>
        <w:t>Myanmar</w:t>
      </w:r>
      <w:r w:rsidRPr="00654E1F">
        <w:rPr>
          <w:b/>
          <w:bCs/>
          <w:sz w:val="22"/>
          <w:szCs w:val="22"/>
          <w:lang w:val="en-GB"/>
        </w:rPr>
        <w:t xml:space="preserve"> in particular in the ASGM sector:</w:t>
      </w:r>
    </w:p>
    <w:p w14:paraId="3375B0A4" w14:textId="77777777" w:rsidR="002C3DBF" w:rsidRPr="00654E1F" w:rsidRDefault="002C3DBF" w:rsidP="00941AF2">
      <w:pPr>
        <w:pStyle w:val="Footer"/>
        <w:jc w:val="both"/>
        <w:rPr>
          <w:sz w:val="22"/>
          <w:szCs w:val="22"/>
          <w:lang w:val="en-GB"/>
        </w:rPr>
      </w:pPr>
    </w:p>
    <w:p w14:paraId="5BB24558" w14:textId="42DFED47" w:rsidR="002C3DBF" w:rsidRPr="00654E1F" w:rsidRDefault="002C3DBF" w:rsidP="00941AF2">
      <w:pPr>
        <w:pStyle w:val="Footer"/>
        <w:jc w:val="both"/>
        <w:rPr>
          <w:sz w:val="22"/>
          <w:szCs w:val="22"/>
          <w:lang w:val="en-GB"/>
        </w:rPr>
      </w:pPr>
      <w:r w:rsidRPr="00654E1F">
        <w:rPr>
          <w:sz w:val="22"/>
          <w:szCs w:val="22"/>
          <w:lang w:val="en-GB"/>
        </w:rPr>
        <w:t xml:space="preserve">The Republic of the Union of Myanmar has a long history of mining in gemstones, gold, silver, amber, antimony, cinnabar and copper sulphate which could be traced back to the regimes of ancient Kings of Myanmar. According to historical records, some of the above minerals </w:t>
      </w:r>
      <w:proofErr w:type="gramStart"/>
      <w:r w:rsidRPr="00654E1F">
        <w:rPr>
          <w:sz w:val="22"/>
          <w:szCs w:val="22"/>
          <w:lang w:val="en-GB"/>
        </w:rPr>
        <w:t>has</w:t>
      </w:r>
      <w:proofErr w:type="gramEnd"/>
      <w:r w:rsidRPr="00654E1F">
        <w:rPr>
          <w:sz w:val="22"/>
          <w:szCs w:val="22"/>
          <w:lang w:val="en-GB"/>
        </w:rPr>
        <w:t xml:space="preserve"> been produced in Myanmar since the fifteenth century</w:t>
      </w:r>
      <w:r w:rsidR="00505D59" w:rsidRPr="00654E1F">
        <w:rPr>
          <w:rStyle w:val="FootnoteReference"/>
          <w:sz w:val="22"/>
          <w:szCs w:val="22"/>
          <w:lang w:val="en-GB"/>
        </w:rPr>
        <w:footnoteReference w:id="4"/>
      </w:r>
      <w:r w:rsidRPr="00654E1F">
        <w:rPr>
          <w:sz w:val="22"/>
          <w:szCs w:val="22"/>
          <w:lang w:val="en-GB"/>
        </w:rPr>
        <w:t>.</w:t>
      </w:r>
    </w:p>
    <w:p w14:paraId="2FC7F519" w14:textId="77777777" w:rsidR="002C3DBF" w:rsidRPr="00654E1F" w:rsidRDefault="002C3DBF" w:rsidP="00941AF2">
      <w:pPr>
        <w:pStyle w:val="Footer"/>
        <w:jc w:val="both"/>
        <w:rPr>
          <w:sz w:val="22"/>
          <w:szCs w:val="22"/>
          <w:lang w:val="en-GB"/>
        </w:rPr>
      </w:pPr>
    </w:p>
    <w:p w14:paraId="611B181C" w14:textId="76758016" w:rsidR="002C3DBF" w:rsidRPr="00654E1F" w:rsidRDefault="002C3DBF" w:rsidP="00941AF2">
      <w:pPr>
        <w:pStyle w:val="Footer"/>
        <w:jc w:val="both"/>
        <w:rPr>
          <w:sz w:val="22"/>
          <w:szCs w:val="22"/>
          <w:lang w:val="en-GB"/>
        </w:rPr>
      </w:pPr>
      <w:r w:rsidRPr="00654E1F">
        <w:rPr>
          <w:sz w:val="22"/>
          <w:szCs w:val="22"/>
          <w:lang w:val="en-GB"/>
        </w:rPr>
        <w:lastRenderedPageBreak/>
        <w:t xml:space="preserve">During the British colonial rule, the government granted mining leases mainly to British </w:t>
      </w:r>
      <w:r w:rsidR="00505D59" w:rsidRPr="00654E1F">
        <w:rPr>
          <w:sz w:val="22"/>
          <w:szCs w:val="22"/>
          <w:lang w:val="en-GB"/>
        </w:rPr>
        <w:t xml:space="preserve">private companies for </w:t>
      </w:r>
      <w:r w:rsidR="0002219A" w:rsidRPr="00654E1F">
        <w:rPr>
          <w:sz w:val="22"/>
          <w:szCs w:val="22"/>
          <w:lang w:val="en-GB"/>
        </w:rPr>
        <w:t>exploiting</w:t>
      </w:r>
      <w:r w:rsidR="00505D59" w:rsidRPr="00654E1F">
        <w:rPr>
          <w:sz w:val="22"/>
          <w:szCs w:val="22"/>
          <w:lang w:val="en-GB"/>
        </w:rPr>
        <w:t xml:space="preserve"> </w:t>
      </w:r>
      <w:r w:rsidRPr="00654E1F">
        <w:rPr>
          <w:sz w:val="22"/>
          <w:szCs w:val="22"/>
          <w:lang w:val="en-GB"/>
        </w:rPr>
        <w:t>gold</w:t>
      </w:r>
      <w:r w:rsidR="00505D59" w:rsidRPr="00654E1F">
        <w:rPr>
          <w:sz w:val="22"/>
          <w:szCs w:val="22"/>
          <w:lang w:val="en-GB"/>
        </w:rPr>
        <w:t xml:space="preserve"> and other minerals</w:t>
      </w:r>
      <w:r w:rsidRPr="00654E1F">
        <w:rPr>
          <w:sz w:val="22"/>
          <w:szCs w:val="22"/>
          <w:lang w:val="en-GB"/>
        </w:rPr>
        <w:t xml:space="preserve">. </w:t>
      </w:r>
      <w:r w:rsidR="00505D59" w:rsidRPr="00654E1F">
        <w:rPr>
          <w:sz w:val="22"/>
          <w:szCs w:val="22"/>
          <w:lang w:val="en-GB"/>
        </w:rPr>
        <w:t xml:space="preserve">After the independence in </w:t>
      </w:r>
      <w:r w:rsidRPr="00654E1F">
        <w:rPr>
          <w:sz w:val="22"/>
          <w:szCs w:val="22"/>
          <w:lang w:val="en-GB"/>
        </w:rPr>
        <w:t>1948</w:t>
      </w:r>
      <w:r w:rsidR="00505D59" w:rsidRPr="00654E1F">
        <w:rPr>
          <w:sz w:val="22"/>
          <w:szCs w:val="22"/>
          <w:lang w:val="en-GB"/>
        </w:rPr>
        <w:t>,</w:t>
      </w:r>
      <w:r w:rsidRPr="00654E1F">
        <w:rPr>
          <w:sz w:val="22"/>
          <w:szCs w:val="22"/>
          <w:lang w:val="en-GB"/>
        </w:rPr>
        <w:t xml:space="preserve"> the government entered into joint ventures with the British companies</w:t>
      </w:r>
      <w:r w:rsidR="00505D59" w:rsidRPr="00654E1F">
        <w:rPr>
          <w:sz w:val="22"/>
          <w:szCs w:val="22"/>
          <w:lang w:val="en-GB"/>
        </w:rPr>
        <w:t>. I</w:t>
      </w:r>
      <w:r w:rsidRPr="00654E1F">
        <w:rPr>
          <w:sz w:val="22"/>
          <w:szCs w:val="22"/>
          <w:lang w:val="en-GB"/>
        </w:rPr>
        <w:t>n the early fifties and sixties all the private companies were nationalized following the economic development plan</w:t>
      </w:r>
      <w:r w:rsidR="00505D59" w:rsidRPr="00654E1F">
        <w:rPr>
          <w:sz w:val="22"/>
          <w:szCs w:val="22"/>
          <w:lang w:val="en-GB"/>
        </w:rPr>
        <w:t xml:space="preserve"> of the socialist government</w:t>
      </w:r>
      <w:r w:rsidRPr="00654E1F">
        <w:rPr>
          <w:sz w:val="22"/>
          <w:szCs w:val="22"/>
          <w:lang w:val="en-GB"/>
        </w:rPr>
        <w:t xml:space="preserve">. </w:t>
      </w:r>
      <w:r w:rsidR="007E51B5" w:rsidRPr="00654E1F">
        <w:rPr>
          <w:sz w:val="22"/>
          <w:szCs w:val="22"/>
          <w:lang w:val="en-GB"/>
        </w:rPr>
        <w:t>After that</w:t>
      </w:r>
      <w:r w:rsidR="00505D59" w:rsidRPr="00654E1F">
        <w:rPr>
          <w:sz w:val="22"/>
          <w:szCs w:val="22"/>
          <w:lang w:val="en-GB"/>
        </w:rPr>
        <w:t>,</w:t>
      </w:r>
      <w:r w:rsidRPr="00654E1F">
        <w:rPr>
          <w:sz w:val="22"/>
          <w:szCs w:val="22"/>
          <w:lang w:val="en-GB"/>
        </w:rPr>
        <w:t xml:space="preserve"> mining </w:t>
      </w:r>
      <w:r w:rsidR="007E51B5" w:rsidRPr="00654E1F">
        <w:rPr>
          <w:sz w:val="22"/>
          <w:szCs w:val="22"/>
          <w:lang w:val="en-GB"/>
        </w:rPr>
        <w:t>was</w:t>
      </w:r>
      <w:r w:rsidRPr="00654E1F">
        <w:rPr>
          <w:sz w:val="22"/>
          <w:szCs w:val="22"/>
          <w:lang w:val="en-GB"/>
        </w:rPr>
        <w:t xml:space="preserve"> carried out mainly by the State and only </w:t>
      </w:r>
      <w:r w:rsidR="00505D59" w:rsidRPr="00654E1F">
        <w:rPr>
          <w:sz w:val="22"/>
          <w:szCs w:val="22"/>
          <w:lang w:val="en-GB"/>
        </w:rPr>
        <w:t>few</w:t>
      </w:r>
      <w:r w:rsidRPr="00654E1F">
        <w:rPr>
          <w:sz w:val="22"/>
          <w:szCs w:val="22"/>
          <w:lang w:val="en-GB"/>
        </w:rPr>
        <w:t xml:space="preserve"> mining activities were </w:t>
      </w:r>
      <w:r w:rsidR="00505D59" w:rsidRPr="00654E1F">
        <w:rPr>
          <w:sz w:val="22"/>
          <w:szCs w:val="22"/>
          <w:lang w:val="en-GB"/>
        </w:rPr>
        <w:t>allowed</w:t>
      </w:r>
      <w:r w:rsidRPr="00654E1F">
        <w:rPr>
          <w:sz w:val="22"/>
          <w:szCs w:val="22"/>
          <w:lang w:val="en-GB"/>
        </w:rPr>
        <w:t xml:space="preserve"> for co-operatives and private individuals.</w:t>
      </w:r>
      <w:r w:rsidR="0002219A" w:rsidRPr="00654E1F">
        <w:rPr>
          <w:sz w:val="22"/>
          <w:szCs w:val="22"/>
          <w:lang w:val="en-GB"/>
        </w:rPr>
        <w:t xml:space="preserve"> </w:t>
      </w:r>
      <w:r w:rsidR="00505D59" w:rsidRPr="00654E1F">
        <w:rPr>
          <w:sz w:val="22"/>
          <w:szCs w:val="22"/>
          <w:lang w:val="en-GB"/>
        </w:rPr>
        <w:t xml:space="preserve">The Burma Corporation Limited, created in 1951, was nationalized in 1965 and </w:t>
      </w:r>
      <w:r w:rsidR="0002219A" w:rsidRPr="00654E1F">
        <w:rPr>
          <w:sz w:val="22"/>
          <w:szCs w:val="22"/>
          <w:lang w:val="en-GB"/>
        </w:rPr>
        <w:t>became the</w:t>
      </w:r>
      <w:r w:rsidR="00505D59" w:rsidRPr="00654E1F">
        <w:rPr>
          <w:sz w:val="22"/>
          <w:szCs w:val="22"/>
          <w:lang w:val="en-GB"/>
        </w:rPr>
        <w:t xml:space="preserve"> No </w:t>
      </w:r>
      <w:r w:rsidR="0002219A" w:rsidRPr="00654E1F">
        <w:rPr>
          <w:sz w:val="22"/>
          <w:szCs w:val="22"/>
          <w:lang w:val="en-GB"/>
        </w:rPr>
        <w:t>(</w:t>
      </w:r>
      <w:r w:rsidR="00505D59" w:rsidRPr="00654E1F">
        <w:rPr>
          <w:sz w:val="22"/>
          <w:szCs w:val="22"/>
          <w:lang w:val="en-GB"/>
        </w:rPr>
        <w:t>1</w:t>
      </w:r>
      <w:r w:rsidR="0002219A" w:rsidRPr="00654E1F">
        <w:rPr>
          <w:sz w:val="22"/>
          <w:szCs w:val="22"/>
          <w:lang w:val="en-GB"/>
        </w:rPr>
        <w:t>)</w:t>
      </w:r>
      <w:r w:rsidR="00505D59" w:rsidRPr="00654E1F">
        <w:rPr>
          <w:sz w:val="22"/>
          <w:szCs w:val="22"/>
          <w:lang w:val="en-GB"/>
        </w:rPr>
        <w:t xml:space="preserve"> Mining </w:t>
      </w:r>
      <w:r w:rsidR="0002219A" w:rsidRPr="00654E1F">
        <w:rPr>
          <w:sz w:val="22"/>
          <w:szCs w:val="22"/>
          <w:lang w:val="en-GB"/>
        </w:rPr>
        <w:t>E</w:t>
      </w:r>
      <w:r w:rsidR="00505D59" w:rsidRPr="00654E1F">
        <w:rPr>
          <w:sz w:val="22"/>
          <w:szCs w:val="22"/>
          <w:lang w:val="en-GB"/>
        </w:rPr>
        <w:t xml:space="preserve">nterprise </w:t>
      </w:r>
      <w:r w:rsidR="0002219A" w:rsidRPr="00654E1F">
        <w:rPr>
          <w:sz w:val="22"/>
          <w:szCs w:val="22"/>
          <w:lang w:val="en-GB"/>
        </w:rPr>
        <w:t>in</w:t>
      </w:r>
      <w:r w:rsidR="00505D59" w:rsidRPr="00654E1F">
        <w:rPr>
          <w:sz w:val="22"/>
          <w:szCs w:val="22"/>
          <w:lang w:val="en-GB"/>
        </w:rPr>
        <w:t xml:space="preserve"> 1988. </w:t>
      </w:r>
      <w:r w:rsidR="0002219A" w:rsidRPr="00654E1F">
        <w:rPr>
          <w:sz w:val="22"/>
          <w:szCs w:val="22"/>
          <w:lang w:val="en-GB"/>
        </w:rPr>
        <w:t xml:space="preserve">The No. 1 Mining Enterprise also </w:t>
      </w:r>
      <w:proofErr w:type="gramStart"/>
      <w:r w:rsidR="0002219A" w:rsidRPr="00654E1F">
        <w:rPr>
          <w:sz w:val="22"/>
          <w:szCs w:val="22"/>
          <w:lang w:val="en-GB"/>
        </w:rPr>
        <w:t>administer</w:t>
      </w:r>
      <w:proofErr w:type="gramEnd"/>
      <w:r w:rsidR="0002219A" w:rsidRPr="00654E1F">
        <w:rPr>
          <w:sz w:val="22"/>
          <w:szCs w:val="22"/>
          <w:lang w:val="en-GB"/>
        </w:rPr>
        <w:t xml:space="preserve"> the previously called No.3 Mining Enterprise. The No. 1 Mining Enterprise is responsible for mercury mining in Myanmar. </w:t>
      </w:r>
    </w:p>
    <w:p w14:paraId="7E3800BA" w14:textId="77777777" w:rsidR="0002219A" w:rsidRPr="00654E1F" w:rsidRDefault="0002219A" w:rsidP="00941AF2">
      <w:pPr>
        <w:pStyle w:val="Footer"/>
        <w:jc w:val="both"/>
        <w:rPr>
          <w:sz w:val="22"/>
          <w:szCs w:val="22"/>
          <w:lang w:val="en-GB"/>
        </w:rPr>
      </w:pPr>
    </w:p>
    <w:p w14:paraId="6778E487" w14:textId="3790911D" w:rsidR="002C3DBF" w:rsidRPr="00654E1F" w:rsidRDefault="002C3DBF" w:rsidP="00941AF2">
      <w:pPr>
        <w:pStyle w:val="Footer"/>
        <w:jc w:val="both"/>
        <w:rPr>
          <w:sz w:val="22"/>
          <w:szCs w:val="22"/>
          <w:lang w:val="en-GB"/>
        </w:rPr>
      </w:pPr>
      <w:r w:rsidRPr="00654E1F">
        <w:rPr>
          <w:sz w:val="22"/>
          <w:szCs w:val="22"/>
          <w:lang w:val="en-GB"/>
        </w:rPr>
        <w:t>Myanmar in 1989 embarked on a policy of encouraging foreign investment and invited foreign companies to invest in the mineral sector in Myanmar. The law for the establishment of a Socialist Economic System was repealed in 1988</w:t>
      </w:r>
      <w:r w:rsidR="008A54C5" w:rsidRPr="00654E1F">
        <w:rPr>
          <w:sz w:val="22"/>
          <w:szCs w:val="22"/>
          <w:lang w:val="en-GB"/>
        </w:rPr>
        <w:t>; an</w:t>
      </w:r>
      <w:r w:rsidRPr="00654E1F">
        <w:rPr>
          <w:sz w:val="22"/>
          <w:szCs w:val="22"/>
          <w:lang w:val="en-GB"/>
        </w:rPr>
        <w:t xml:space="preserve"> open-door economic policy was introduced</w:t>
      </w:r>
      <w:r w:rsidR="008A54C5" w:rsidRPr="00654E1F">
        <w:rPr>
          <w:sz w:val="22"/>
          <w:szCs w:val="22"/>
          <w:lang w:val="en-GB"/>
        </w:rPr>
        <w:t>;</w:t>
      </w:r>
      <w:r w:rsidRPr="00654E1F">
        <w:rPr>
          <w:sz w:val="22"/>
          <w:szCs w:val="22"/>
          <w:lang w:val="en-GB"/>
        </w:rPr>
        <w:t xml:space="preserve"> and Foreign Investment Law was promulgated in 1989. </w:t>
      </w:r>
    </w:p>
    <w:p w14:paraId="09593985" w14:textId="77777777" w:rsidR="002C3DBF" w:rsidRPr="00654E1F" w:rsidRDefault="002C3DBF" w:rsidP="00941AF2">
      <w:pPr>
        <w:pStyle w:val="Footer"/>
        <w:jc w:val="both"/>
        <w:rPr>
          <w:b/>
          <w:bCs/>
          <w:sz w:val="22"/>
          <w:szCs w:val="22"/>
          <w:lang w:val="en-GB"/>
        </w:rPr>
      </w:pPr>
    </w:p>
    <w:p w14:paraId="23E400A3" w14:textId="0C221A01" w:rsidR="002C3DBF" w:rsidRPr="00654E1F" w:rsidRDefault="002C3DBF" w:rsidP="00941AF2">
      <w:pPr>
        <w:pStyle w:val="Footer"/>
        <w:jc w:val="both"/>
        <w:rPr>
          <w:sz w:val="22"/>
          <w:szCs w:val="22"/>
          <w:lang w:val="en-GB"/>
        </w:rPr>
      </w:pPr>
      <w:r w:rsidRPr="00654E1F">
        <w:rPr>
          <w:b/>
          <w:bCs/>
          <w:sz w:val="22"/>
          <w:szCs w:val="22"/>
          <w:lang w:val="en-GB"/>
        </w:rPr>
        <w:t>The Myanmar Mines Law</w:t>
      </w:r>
      <w:r w:rsidR="008A54C5" w:rsidRPr="00654E1F">
        <w:rPr>
          <w:b/>
          <w:bCs/>
          <w:sz w:val="22"/>
          <w:szCs w:val="22"/>
          <w:lang w:val="en-GB"/>
        </w:rPr>
        <w:t xml:space="preserve">, </w:t>
      </w:r>
      <w:r w:rsidRPr="00654E1F">
        <w:rPr>
          <w:sz w:val="22"/>
          <w:szCs w:val="22"/>
          <w:lang w:val="en-GB"/>
        </w:rPr>
        <w:t xml:space="preserve">promulgated in </w:t>
      </w:r>
      <w:r w:rsidR="008A54C5" w:rsidRPr="00654E1F">
        <w:rPr>
          <w:sz w:val="22"/>
          <w:szCs w:val="22"/>
          <w:lang w:val="en-GB"/>
        </w:rPr>
        <w:t xml:space="preserve">mid-1994, is based </w:t>
      </w:r>
      <w:proofErr w:type="gramStart"/>
      <w:r w:rsidR="008A54C5" w:rsidRPr="00654E1F">
        <w:rPr>
          <w:sz w:val="22"/>
          <w:szCs w:val="22"/>
          <w:lang w:val="en-GB"/>
        </w:rPr>
        <w:t xml:space="preserve">on </w:t>
      </w:r>
      <w:r w:rsidRPr="00654E1F">
        <w:rPr>
          <w:sz w:val="22"/>
          <w:szCs w:val="22"/>
          <w:lang w:val="en-GB"/>
        </w:rPr>
        <w:t xml:space="preserve"> </w:t>
      </w:r>
      <w:r w:rsidR="008A54C5" w:rsidRPr="00654E1F">
        <w:rPr>
          <w:sz w:val="22"/>
          <w:szCs w:val="22"/>
          <w:lang w:val="en-GB"/>
        </w:rPr>
        <w:t>the</w:t>
      </w:r>
      <w:proofErr w:type="gramEnd"/>
      <w:r w:rsidR="008A54C5" w:rsidRPr="00654E1F">
        <w:rPr>
          <w:sz w:val="22"/>
          <w:szCs w:val="22"/>
          <w:lang w:val="en-GB"/>
        </w:rPr>
        <w:t xml:space="preserve"> State</w:t>
      </w:r>
      <w:r w:rsidRPr="00654E1F">
        <w:rPr>
          <w:sz w:val="22"/>
          <w:szCs w:val="22"/>
          <w:lang w:val="en-GB"/>
        </w:rPr>
        <w:t xml:space="preserve"> right </w:t>
      </w:r>
      <w:r w:rsidR="008A54C5" w:rsidRPr="00654E1F">
        <w:rPr>
          <w:sz w:val="22"/>
          <w:szCs w:val="22"/>
          <w:lang w:val="en-GB"/>
        </w:rPr>
        <w:t>to</w:t>
      </w:r>
      <w:r w:rsidRPr="00654E1F">
        <w:rPr>
          <w:sz w:val="22"/>
          <w:szCs w:val="22"/>
          <w:lang w:val="en-GB"/>
        </w:rPr>
        <w:t xml:space="preserve"> </w:t>
      </w:r>
      <w:r w:rsidR="008A54C5" w:rsidRPr="00654E1F">
        <w:rPr>
          <w:sz w:val="22"/>
          <w:szCs w:val="22"/>
          <w:lang w:val="en-GB"/>
        </w:rPr>
        <w:t>owner</w:t>
      </w:r>
      <w:r w:rsidRPr="00654E1F">
        <w:rPr>
          <w:sz w:val="22"/>
          <w:szCs w:val="22"/>
          <w:lang w:val="en-GB"/>
        </w:rPr>
        <w:t xml:space="preserve">ship </w:t>
      </w:r>
      <w:r w:rsidR="008A54C5" w:rsidRPr="00654E1F">
        <w:rPr>
          <w:sz w:val="22"/>
          <w:szCs w:val="22"/>
          <w:lang w:val="en-GB"/>
        </w:rPr>
        <w:t>over</w:t>
      </w:r>
      <w:r w:rsidRPr="00654E1F">
        <w:rPr>
          <w:sz w:val="22"/>
          <w:szCs w:val="22"/>
          <w:lang w:val="en-GB"/>
        </w:rPr>
        <w:t xml:space="preserve"> all minerals</w:t>
      </w:r>
      <w:r w:rsidR="008A54C5" w:rsidRPr="00654E1F">
        <w:rPr>
          <w:sz w:val="22"/>
          <w:szCs w:val="22"/>
          <w:lang w:val="en-GB"/>
        </w:rPr>
        <w:t xml:space="preserve"> found in the national territory</w:t>
      </w:r>
      <w:r w:rsidRPr="00654E1F">
        <w:rPr>
          <w:sz w:val="22"/>
          <w:szCs w:val="22"/>
          <w:lang w:val="en-GB"/>
        </w:rPr>
        <w:t xml:space="preserve">. With this new law, all mining activities are administrated by the ministry of Mines. </w:t>
      </w:r>
      <w:r w:rsidR="008A54C5" w:rsidRPr="00654E1F">
        <w:rPr>
          <w:sz w:val="22"/>
          <w:szCs w:val="22"/>
          <w:lang w:val="en-GB"/>
        </w:rPr>
        <w:t xml:space="preserve">The </w:t>
      </w:r>
      <w:proofErr w:type="gramStart"/>
      <w:r w:rsidR="008A54C5" w:rsidRPr="00654E1F">
        <w:rPr>
          <w:sz w:val="22"/>
          <w:szCs w:val="22"/>
          <w:lang w:val="en-GB"/>
        </w:rPr>
        <w:t xml:space="preserve">regulations under the </w:t>
      </w:r>
      <w:r w:rsidRPr="00654E1F">
        <w:rPr>
          <w:sz w:val="22"/>
          <w:szCs w:val="22"/>
          <w:lang w:val="en-GB"/>
        </w:rPr>
        <w:t>Myanmar Mines law is</w:t>
      </w:r>
      <w:proofErr w:type="gramEnd"/>
      <w:r w:rsidRPr="00654E1F">
        <w:rPr>
          <w:sz w:val="22"/>
          <w:szCs w:val="22"/>
          <w:lang w:val="en-GB"/>
        </w:rPr>
        <w:t xml:space="preserve"> ready for promulgation and shall be </w:t>
      </w:r>
      <w:r w:rsidR="008A54C5" w:rsidRPr="00654E1F">
        <w:rPr>
          <w:sz w:val="22"/>
          <w:szCs w:val="22"/>
          <w:lang w:val="en-GB"/>
        </w:rPr>
        <w:t>effective</w:t>
      </w:r>
      <w:r w:rsidRPr="00654E1F">
        <w:rPr>
          <w:sz w:val="22"/>
          <w:szCs w:val="22"/>
          <w:lang w:val="en-GB"/>
        </w:rPr>
        <w:t xml:space="preserve"> soon. </w:t>
      </w:r>
    </w:p>
    <w:p w14:paraId="633554C7" w14:textId="77777777" w:rsidR="00505D59" w:rsidRPr="00654E1F" w:rsidRDefault="00505D59" w:rsidP="00941AF2">
      <w:pPr>
        <w:pStyle w:val="Footer"/>
        <w:jc w:val="both"/>
        <w:rPr>
          <w:sz w:val="22"/>
          <w:szCs w:val="22"/>
          <w:lang w:val="en-GB"/>
        </w:rPr>
      </w:pPr>
    </w:p>
    <w:p w14:paraId="7CF92EC6" w14:textId="33CE2869" w:rsidR="002C3DBF" w:rsidRPr="00654E1F" w:rsidRDefault="007E51B5" w:rsidP="00941AF2">
      <w:pPr>
        <w:pStyle w:val="Footer"/>
        <w:jc w:val="both"/>
        <w:rPr>
          <w:sz w:val="22"/>
          <w:szCs w:val="22"/>
          <w:lang w:val="en-GB"/>
        </w:rPr>
      </w:pPr>
      <w:r w:rsidRPr="00654E1F">
        <w:rPr>
          <w:sz w:val="22"/>
          <w:szCs w:val="22"/>
          <w:lang w:val="en-GB"/>
        </w:rPr>
        <w:t>T</w:t>
      </w:r>
      <w:r w:rsidR="002C3DBF" w:rsidRPr="00654E1F">
        <w:rPr>
          <w:sz w:val="22"/>
          <w:szCs w:val="22"/>
          <w:lang w:val="en-GB"/>
        </w:rPr>
        <w:t xml:space="preserve">he government would </w:t>
      </w:r>
      <w:r w:rsidRPr="00654E1F">
        <w:rPr>
          <w:sz w:val="22"/>
          <w:szCs w:val="22"/>
          <w:lang w:val="en-GB"/>
        </w:rPr>
        <w:t xml:space="preserve">like to increase the </w:t>
      </w:r>
      <w:r w:rsidR="002C3DBF" w:rsidRPr="00654E1F">
        <w:rPr>
          <w:sz w:val="22"/>
          <w:szCs w:val="22"/>
          <w:lang w:val="en-GB"/>
        </w:rPr>
        <w:t>production of copper, gold, lead, zinc, iron and steel and would welcome foreign participation in these prospects. Privatization of the tin and tungsten mines and mines and industrial mines is also being planned and will be put into effect in the very near future.</w:t>
      </w:r>
    </w:p>
    <w:p w14:paraId="10024A0F" w14:textId="77777777" w:rsidR="00505D59" w:rsidRPr="00654E1F" w:rsidRDefault="00505D59" w:rsidP="00941AF2">
      <w:pPr>
        <w:pStyle w:val="Footer"/>
        <w:jc w:val="both"/>
        <w:rPr>
          <w:sz w:val="22"/>
          <w:szCs w:val="22"/>
          <w:lang w:val="en-GB"/>
        </w:rPr>
      </w:pPr>
    </w:p>
    <w:p w14:paraId="7BDE8A9F" w14:textId="4F9A9432" w:rsidR="008A54C5" w:rsidRPr="00654E1F" w:rsidRDefault="008A54C5" w:rsidP="008A54C5">
      <w:pPr>
        <w:pStyle w:val="Footer"/>
        <w:jc w:val="both"/>
        <w:rPr>
          <w:sz w:val="22"/>
          <w:szCs w:val="22"/>
          <w:lang w:val="en-GB"/>
        </w:rPr>
      </w:pPr>
      <w:r w:rsidRPr="00654E1F">
        <w:rPr>
          <w:sz w:val="22"/>
          <w:szCs w:val="22"/>
          <w:lang w:val="en-GB"/>
        </w:rPr>
        <w:t xml:space="preserve">The No 2 Mining </w:t>
      </w:r>
      <w:proofErr w:type="gramStart"/>
      <w:r w:rsidRPr="00654E1F">
        <w:rPr>
          <w:sz w:val="22"/>
          <w:szCs w:val="22"/>
          <w:lang w:val="en-GB"/>
        </w:rPr>
        <w:t>enterprise undertake</w:t>
      </w:r>
      <w:proofErr w:type="gramEnd"/>
      <w:r w:rsidRPr="00654E1F">
        <w:rPr>
          <w:sz w:val="22"/>
          <w:szCs w:val="22"/>
          <w:lang w:val="en-GB"/>
        </w:rPr>
        <w:t xml:space="preserve"> production of, among others, refined gold. As part of the privatization scheme, some of the deposits including </w:t>
      </w:r>
      <w:proofErr w:type="gramStart"/>
      <w:r w:rsidRPr="00654E1F">
        <w:rPr>
          <w:sz w:val="22"/>
          <w:szCs w:val="22"/>
          <w:lang w:val="en-GB"/>
        </w:rPr>
        <w:t>gold,</w:t>
      </w:r>
      <w:proofErr w:type="gramEnd"/>
      <w:r w:rsidRPr="00654E1F">
        <w:rPr>
          <w:sz w:val="22"/>
          <w:szCs w:val="22"/>
          <w:lang w:val="en-GB"/>
        </w:rPr>
        <w:t xml:space="preserve"> are being worked on a joint venture by the Enterprise with local and foreign groups in the Kachin State, Kaya State, Shan State, Mon State, </w:t>
      </w:r>
      <w:proofErr w:type="spellStart"/>
      <w:r w:rsidRPr="00654E1F">
        <w:rPr>
          <w:sz w:val="22"/>
          <w:szCs w:val="22"/>
          <w:lang w:val="en-GB"/>
        </w:rPr>
        <w:t>Sagaing</w:t>
      </w:r>
      <w:proofErr w:type="spellEnd"/>
      <w:r w:rsidRPr="00654E1F">
        <w:rPr>
          <w:sz w:val="22"/>
          <w:szCs w:val="22"/>
          <w:lang w:val="en-GB"/>
        </w:rPr>
        <w:t xml:space="preserve"> Division, Mandalay Division, </w:t>
      </w:r>
      <w:proofErr w:type="spellStart"/>
      <w:r w:rsidRPr="00654E1F">
        <w:rPr>
          <w:sz w:val="22"/>
          <w:szCs w:val="22"/>
          <w:lang w:val="en-GB"/>
        </w:rPr>
        <w:t>Taninthary</w:t>
      </w:r>
      <w:proofErr w:type="spellEnd"/>
      <w:r w:rsidRPr="00654E1F">
        <w:rPr>
          <w:sz w:val="22"/>
          <w:szCs w:val="22"/>
          <w:lang w:val="en-GB"/>
        </w:rPr>
        <w:t xml:space="preserve"> Division. Foreign investments are strongly encouraged.</w:t>
      </w:r>
    </w:p>
    <w:p w14:paraId="0F3CCC87" w14:textId="77777777" w:rsidR="00A573C7" w:rsidRPr="00654E1F" w:rsidRDefault="00A573C7" w:rsidP="009C7DC3">
      <w:pPr>
        <w:pStyle w:val="Footer"/>
        <w:jc w:val="both"/>
        <w:rPr>
          <w:sz w:val="22"/>
          <w:szCs w:val="22"/>
          <w:lang w:val="en-GB"/>
        </w:rPr>
      </w:pPr>
    </w:p>
    <w:p w14:paraId="78341734" w14:textId="077971B1" w:rsidR="008A54C5" w:rsidRPr="00654E1F" w:rsidRDefault="008A54C5" w:rsidP="007E51B5">
      <w:pPr>
        <w:pStyle w:val="Footer"/>
        <w:jc w:val="both"/>
        <w:rPr>
          <w:sz w:val="22"/>
          <w:szCs w:val="22"/>
          <w:lang w:val="en-GB"/>
        </w:rPr>
      </w:pPr>
      <w:r w:rsidRPr="00654E1F">
        <w:rPr>
          <w:sz w:val="22"/>
          <w:szCs w:val="22"/>
          <w:lang w:val="en-GB"/>
        </w:rPr>
        <w:t xml:space="preserve">Small Scale gold mining is also practiced in </w:t>
      </w:r>
      <w:proofErr w:type="gramStart"/>
      <w:r w:rsidRPr="00654E1F">
        <w:rPr>
          <w:sz w:val="22"/>
          <w:szCs w:val="22"/>
          <w:lang w:val="en-GB"/>
        </w:rPr>
        <w:t>Myanmar,</w:t>
      </w:r>
      <w:proofErr w:type="gramEnd"/>
      <w:r w:rsidRPr="00654E1F">
        <w:rPr>
          <w:sz w:val="22"/>
          <w:szCs w:val="22"/>
          <w:lang w:val="en-GB"/>
        </w:rPr>
        <w:t xml:space="preserve"> an</w:t>
      </w:r>
      <w:r w:rsidR="000A5539" w:rsidRPr="00654E1F">
        <w:rPr>
          <w:sz w:val="22"/>
          <w:szCs w:val="22"/>
          <w:lang w:val="en-GB"/>
        </w:rPr>
        <w:t>d mercury is used as amalgam in</w:t>
      </w:r>
      <w:r w:rsidRPr="00654E1F">
        <w:rPr>
          <w:sz w:val="22"/>
          <w:szCs w:val="22"/>
          <w:lang w:val="en-GB"/>
        </w:rPr>
        <w:t xml:space="preserve"> the process. </w:t>
      </w:r>
      <w:r w:rsidR="007E51B5" w:rsidRPr="00654E1F">
        <w:rPr>
          <w:sz w:val="22"/>
          <w:szCs w:val="22"/>
          <w:lang w:val="en-GB"/>
        </w:rPr>
        <w:t xml:space="preserve">The current </w:t>
      </w:r>
      <w:proofErr w:type="spellStart"/>
      <w:r w:rsidR="007E51B5" w:rsidRPr="00654E1F">
        <w:rPr>
          <w:sz w:val="22"/>
          <w:szCs w:val="22"/>
          <w:lang w:val="en-GB"/>
        </w:rPr>
        <w:t>amalgation</w:t>
      </w:r>
      <w:proofErr w:type="spellEnd"/>
      <w:r w:rsidR="007E51B5" w:rsidRPr="00654E1F">
        <w:rPr>
          <w:sz w:val="22"/>
          <w:szCs w:val="22"/>
          <w:lang w:val="en-GB"/>
        </w:rPr>
        <w:t xml:space="preserve"> </w:t>
      </w:r>
      <w:proofErr w:type="gramStart"/>
      <w:r w:rsidR="007E51B5" w:rsidRPr="00654E1F">
        <w:rPr>
          <w:sz w:val="22"/>
          <w:szCs w:val="22"/>
          <w:lang w:val="en-GB"/>
        </w:rPr>
        <w:t>method result</w:t>
      </w:r>
      <w:proofErr w:type="gramEnd"/>
      <w:r w:rsidR="007E51B5" w:rsidRPr="00654E1F">
        <w:rPr>
          <w:sz w:val="22"/>
          <w:szCs w:val="22"/>
          <w:lang w:val="en-GB"/>
        </w:rPr>
        <w:t xml:space="preserve"> in the release in the water of half the amount of mercury used in the process. </w:t>
      </w:r>
    </w:p>
    <w:p w14:paraId="1E0B06D4" w14:textId="77777777" w:rsidR="002C3DBF" w:rsidRPr="00654E1F" w:rsidRDefault="002C3DBF" w:rsidP="009C7DC3">
      <w:pPr>
        <w:pStyle w:val="Footer"/>
        <w:jc w:val="both"/>
        <w:rPr>
          <w:sz w:val="22"/>
          <w:szCs w:val="22"/>
          <w:lang w:val="en-GB"/>
        </w:rPr>
      </w:pPr>
    </w:p>
    <w:p w14:paraId="493FEA47" w14:textId="318F884F" w:rsidR="00511E36" w:rsidRPr="00654E1F" w:rsidRDefault="00511E36" w:rsidP="00F10B4C">
      <w:pPr>
        <w:pStyle w:val="Footer"/>
        <w:spacing w:line="276" w:lineRule="auto"/>
        <w:jc w:val="both"/>
        <w:rPr>
          <w:sz w:val="22"/>
          <w:szCs w:val="22"/>
          <w:lang w:val="en-GB"/>
        </w:rPr>
      </w:pPr>
      <w:r w:rsidRPr="00654E1F">
        <w:rPr>
          <w:i/>
          <w:iCs/>
          <w:sz w:val="22"/>
          <w:szCs w:val="22"/>
          <w:lang w:val="en-GB"/>
        </w:rPr>
        <w:t>Table 1: List of large scale gold mining and small scale gold mining in 31 October 2016 (</w:t>
      </w:r>
      <w:proofErr w:type="gramStart"/>
      <w:r w:rsidRPr="00654E1F">
        <w:rPr>
          <w:i/>
          <w:iCs/>
          <w:sz w:val="22"/>
          <w:szCs w:val="22"/>
          <w:lang w:val="en-GB"/>
        </w:rPr>
        <w:t>No(</w:t>
      </w:r>
      <w:proofErr w:type="gramEnd"/>
      <w:r w:rsidRPr="00654E1F">
        <w:rPr>
          <w:i/>
          <w:iCs/>
          <w:sz w:val="22"/>
          <w:szCs w:val="22"/>
          <w:lang w:val="en-GB"/>
        </w:rPr>
        <w:t>2) Mining Enterprise</w:t>
      </w:r>
      <w:r w:rsidR="00F66818" w:rsidRPr="00654E1F">
        <w:rPr>
          <w:i/>
          <w:iCs/>
          <w:sz w:val="22"/>
          <w:szCs w:val="22"/>
          <w:lang w:val="en-GB"/>
        </w:rPr>
        <w:t>)</w:t>
      </w:r>
      <w:r w:rsidRPr="00654E1F">
        <w:rPr>
          <w:i/>
          <w:iCs/>
          <w:sz w:val="22"/>
          <w:szCs w:val="22"/>
          <w:lang w:val="en-GB"/>
        </w:rPr>
        <w:t>:</w:t>
      </w:r>
    </w:p>
    <w:tbl>
      <w:tblPr>
        <w:tblStyle w:val="TableGrid"/>
        <w:tblW w:w="0" w:type="auto"/>
        <w:tblInd w:w="108" w:type="dxa"/>
        <w:tblLook w:val="04A0" w:firstRow="1" w:lastRow="0" w:firstColumn="1" w:lastColumn="0" w:noHBand="0" w:noVBand="1"/>
      </w:tblPr>
      <w:tblGrid>
        <w:gridCol w:w="937"/>
        <w:gridCol w:w="3506"/>
        <w:gridCol w:w="2154"/>
        <w:gridCol w:w="2154"/>
        <w:gridCol w:w="2157"/>
      </w:tblGrid>
      <w:tr w:rsidR="00941AF2" w:rsidRPr="00654E1F" w14:paraId="30E1755F" w14:textId="77777777" w:rsidTr="00F10B4C">
        <w:tc>
          <w:tcPr>
            <w:tcW w:w="829" w:type="dxa"/>
            <w:shd w:val="clear" w:color="auto" w:fill="BFBFBF" w:themeFill="background1" w:themeFillShade="BF"/>
          </w:tcPr>
          <w:p w14:paraId="56835798" w14:textId="32F499BE" w:rsidR="00511E36" w:rsidRPr="00654E1F" w:rsidRDefault="00511E36" w:rsidP="00941AF2">
            <w:pPr>
              <w:pStyle w:val="Footer"/>
              <w:jc w:val="center"/>
              <w:rPr>
                <w:sz w:val="22"/>
                <w:szCs w:val="22"/>
                <w:lang w:val="en-GB"/>
              </w:rPr>
            </w:pPr>
            <w:r w:rsidRPr="00654E1F">
              <w:rPr>
                <w:sz w:val="22"/>
                <w:szCs w:val="22"/>
                <w:lang w:val="en-GB"/>
              </w:rPr>
              <w:t>Number</w:t>
            </w:r>
          </w:p>
        </w:tc>
        <w:tc>
          <w:tcPr>
            <w:tcW w:w="3546" w:type="dxa"/>
            <w:shd w:val="clear" w:color="auto" w:fill="BFBFBF" w:themeFill="background1" w:themeFillShade="BF"/>
          </w:tcPr>
          <w:p w14:paraId="07C45144" w14:textId="6CBAE90F" w:rsidR="00511E36" w:rsidRPr="00654E1F" w:rsidRDefault="00511E36" w:rsidP="00941AF2">
            <w:pPr>
              <w:pStyle w:val="Footer"/>
              <w:jc w:val="center"/>
              <w:rPr>
                <w:sz w:val="22"/>
                <w:szCs w:val="22"/>
                <w:lang w:val="en-GB"/>
              </w:rPr>
            </w:pPr>
            <w:r w:rsidRPr="00654E1F">
              <w:rPr>
                <w:sz w:val="22"/>
                <w:szCs w:val="22"/>
                <w:lang w:val="en-GB"/>
              </w:rPr>
              <w:t>State/Region</w:t>
            </w:r>
          </w:p>
        </w:tc>
        <w:tc>
          <w:tcPr>
            <w:tcW w:w="2177" w:type="dxa"/>
            <w:shd w:val="clear" w:color="auto" w:fill="BFBFBF" w:themeFill="background1" w:themeFillShade="BF"/>
          </w:tcPr>
          <w:p w14:paraId="116E5886" w14:textId="26E46E2A" w:rsidR="00511E36" w:rsidRPr="00654E1F" w:rsidRDefault="00511E36" w:rsidP="00941AF2">
            <w:pPr>
              <w:pStyle w:val="Footer"/>
              <w:jc w:val="center"/>
              <w:rPr>
                <w:sz w:val="22"/>
                <w:szCs w:val="22"/>
                <w:lang w:val="en-GB"/>
              </w:rPr>
            </w:pPr>
            <w:r w:rsidRPr="00654E1F">
              <w:rPr>
                <w:sz w:val="22"/>
                <w:szCs w:val="22"/>
                <w:lang w:val="en-GB"/>
              </w:rPr>
              <w:t>Large Scale Gold Mining (GP-L)</w:t>
            </w:r>
          </w:p>
        </w:tc>
        <w:tc>
          <w:tcPr>
            <w:tcW w:w="2177" w:type="dxa"/>
            <w:shd w:val="clear" w:color="auto" w:fill="BFBFBF" w:themeFill="background1" w:themeFillShade="BF"/>
          </w:tcPr>
          <w:p w14:paraId="5146D6B5" w14:textId="650C60A4" w:rsidR="00511E36" w:rsidRPr="00654E1F" w:rsidRDefault="00511E36" w:rsidP="00941AF2">
            <w:pPr>
              <w:pStyle w:val="Footer"/>
              <w:jc w:val="center"/>
              <w:rPr>
                <w:sz w:val="22"/>
                <w:szCs w:val="22"/>
                <w:lang w:val="en-GB"/>
              </w:rPr>
            </w:pPr>
            <w:r w:rsidRPr="00654E1F">
              <w:rPr>
                <w:sz w:val="22"/>
                <w:szCs w:val="22"/>
                <w:lang w:val="en-GB"/>
              </w:rPr>
              <w:t>Small Scale Gold Mining (GP-A)</w:t>
            </w:r>
          </w:p>
        </w:tc>
        <w:tc>
          <w:tcPr>
            <w:tcW w:w="2179" w:type="dxa"/>
            <w:shd w:val="clear" w:color="auto" w:fill="BFBFBF" w:themeFill="background1" w:themeFillShade="BF"/>
          </w:tcPr>
          <w:p w14:paraId="25A7C947" w14:textId="2462FB08" w:rsidR="00511E36" w:rsidRPr="00654E1F" w:rsidRDefault="00511E36" w:rsidP="00941AF2">
            <w:pPr>
              <w:pStyle w:val="Footer"/>
              <w:jc w:val="center"/>
              <w:rPr>
                <w:sz w:val="22"/>
                <w:szCs w:val="22"/>
                <w:lang w:val="en-GB"/>
              </w:rPr>
            </w:pPr>
            <w:r w:rsidRPr="00654E1F">
              <w:rPr>
                <w:sz w:val="22"/>
                <w:szCs w:val="22"/>
                <w:lang w:val="en-GB"/>
              </w:rPr>
              <w:t>Total Joint Venture</w:t>
            </w:r>
          </w:p>
        </w:tc>
      </w:tr>
      <w:tr w:rsidR="00941AF2" w:rsidRPr="00654E1F" w14:paraId="08CD8EBB" w14:textId="77777777" w:rsidTr="00F10B4C">
        <w:tc>
          <w:tcPr>
            <w:tcW w:w="829" w:type="dxa"/>
          </w:tcPr>
          <w:p w14:paraId="5460896A" w14:textId="0445171C" w:rsidR="00511E36" w:rsidRPr="00654E1F" w:rsidRDefault="00511E36" w:rsidP="009C7DC3">
            <w:pPr>
              <w:pStyle w:val="Footer"/>
              <w:jc w:val="both"/>
              <w:rPr>
                <w:sz w:val="22"/>
                <w:szCs w:val="22"/>
                <w:lang w:val="en-GB"/>
              </w:rPr>
            </w:pPr>
            <w:r w:rsidRPr="00654E1F">
              <w:rPr>
                <w:sz w:val="22"/>
                <w:szCs w:val="22"/>
                <w:lang w:val="en-GB"/>
              </w:rPr>
              <w:t>1</w:t>
            </w:r>
          </w:p>
        </w:tc>
        <w:tc>
          <w:tcPr>
            <w:tcW w:w="3546" w:type="dxa"/>
          </w:tcPr>
          <w:p w14:paraId="1684816D" w14:textId="29E905F5" w:rsidR="00511E36" w:rsidRPr="00654E1F" w:rsidRDefault="00511E36" w:rsidP="009C7DC3">
            <w:pPr>
              <w:pStyle w:val="Footer"/>
              <w:jc w:val="both"/>
              <w:rPr>
                <w:sz w:val="22"/>
                <w:szCs w:val="22"/>
                <w:lang w:val="en-GB"/>
              </w:rPr>
            </w:pPr>
            <w:r w:rsidRPr="00654E1F">
              <w:rPr>
                <w:sz w:val="22"/>
                <w:szCs w:val="22"/>
                <w:lang w:val="en-GB"/>
              </w:rPr>
              <w:t>Kachin State</w:t>
            </w:r>
          </w:p>
        </w:tc>
        <w:tc>
          <w:tcPr>
            <w:tcW w:w="2177" w:type="dxa"/>
          </w:tcPr>
          <w:p w14:paraId="7465E4DF" w14:textId="7E37F071" w:rsidR="00511E36" w:rsidRPr="00654E1F" w:rsidRDefault="00511E36" w:rsidP="00941AF2">
            <w:pPr>
              <w:pStyle w:val="Footer"/>
              <w:jc w:val="center"/>
              <w:rPr>
                <w:sz w:val="22"/>
                <w:szCs w:val="22"/>
                <w:lang w:val="en-GB"/>
              </w:rPr>
            </w:pPr>
          </w:p>
        </w:tc>
        <w:tc>
          <w:tcPr>
            <w:tcW w:w="2177" w:type="dxa"/>
          </w:tcPr>
          <w:p w14:paraId="040A3AA6" w14:textId="001BB32C" w:rsidR="00511E36" w:rsidRPr="00654E1F" w:rsidRDefault="00511E36" w:rsidP="00941AF2">
            <w:pPr>
              <w:pStyle w:val="Footer"/>
              <w:jc w:val="center"/>
              <w:rPr>
                <w:sz w:val="22"/>
                <w:szCs w:val="22"/>
                <w:lang w:val="en-GB"/>
              </w:rPr>
            </w:pPr>
            <w:r w:rsidRPr="00654E1F">
              <w:rPr>
                <w:sz w:val="22"/>
                <w:szCs w:val="22"/>
                <w:lang w:val="en-GB"/>
              </w:rPr>
              <w:t>27</w:t>
            </w:r>
          </w:p>
        </w:tc>
        <w:tc>
          <w:tcPr>
            <w:tcW w:w="2179" w:type="dxa"/>
          </w:tcPr>
          <w:p w14:paraId="17789A8B" w14:textId="2C9BD110" w:rsidR="00511E36" w:rsidRPr="00654E1F" w:rsidRDefault="00511E36" w:rsidP="00941AF2">
            <w:pPr>
              <w:pStyle w:val="Footer"/>
              <w:jc w:val="center"/>
              <w:rPr>
                <w:sz w:val="22"/>
                <w:szCs w:val="22"/>
                <w:lang w:val="en-GB"/>
              </w:rPr>
            </w:pPr>
            <w:r w:rsidRPr="00654E1F">
              <w:rPr>
                <w:sz w:val="22"/>
                <w:szCs w:val="22"/>
                <w:lang w:val="en-GB"/>
              </w:rPr>
              <w:t>27</w:t>
            </w:r>
          </w:p>
        </w:tc>
      </w:tr>
      <w:tr w:rsidR="00941AF2" w:rsidRPr="00654E1F" w14:paraId="72CF2C58" w14:textId="77777777" w:rsidTr="00F10B4C">
        <w:tc>
          <w:tcPr>
            <w:tcW w:w="829" w:type="dxa"/>
          </w:tcPr>
          <w:p w14:paraId="50E9534E" w14:textId="69943F4C" w:rsidR="00511E36" w:rsidRPr="00654E1F" w:rsidRDefault="00511E36" w:rsidP="009C7DC3">
            <w:pPr>
              <w:pStyle w:val="Footer"/>
              <w:jc w:val="both"/>
              <w:rPr>
                <w:sz w:val="22"/>
                <w:szCs w:val="22"/>
                <w:lang w:val="en-GB"/>
              </w:rPr>
            </w:pPr>
            <w:r w:rsidRPr="00654E1F">
              <w:rPr>
                <w:sz w:val="22"/>
                <w:szCs w:val="22"/>
                <w:lang w:val="en-GB"/>
              </w:rPr>
              <w:t>2</w:t>
            </w:r>
          </w:p>
        </w:tc>
        <w:tc>
          <w:tcPr>
            <w:tcW w:w="3546" w:type="dxa"/>
          </w:tcPr>
          <w:p w14:paraId="222DBA18" w14:textId="6B9643A5" w:rsidR="00511E36" w:rsidRPr="00654E1F" w:rsidRDefault="00511E36" w:rsidP="009C7DC3">
            <w:pPr>
              <w:pStyle w:val="Footer"/>
              <w:jc w:val="both"/>
              <w:rPr>
                <w:sz w:val="22"/>
                <w:szCs w:val="22"/>
                <w:lang w:val="en-GB"/>
              </w:rPr>
            </w:pPr>
            <w:proofErr w:type="spellStart"/>
            <w:r w:rsidRPr="00654E1F">
              <w:rPr>
                <w:sz w:val="22"/>
                <w:szCs w:val="22"/>
                <w:lang w:val="en-GB"/>
              </w:rPr>
              <w:t>Sagaing</w:t>
            </w:r>
            <w:proofErr w:type="spellEnd"/>
            <w:r w:rsidRPr="00654E1F">
              <w:rPr>
                <w:sz w:val="22"/>
                <w:szCs w:val="22"/>
                <w:lang w:val="en-GB"/>
              </w:rPr>
              <w:t xml:space="preserve"> Region</w:t>
            </w:r>
          </w:p>
        </w:tc>
        <w:tc>
          <w:tcPr>
            <w:tcW w:w="2177" w:type="dxa"/>
          </w:tcPr>
          <w:p w14:paraId="4F48EDA1" w14:textId="43101690" w:rsidR="00511E36" w:rsidRPr="00654E1F" w:rsidRDefault="00511E36" w:rsidP="00941AF2">
            <w:pPr>
              <w:pStyle w:val="Footer"/>
              <w:jc w:val="center"/>
              <w:rPr>
                <w:sz w:val="22"/>
                <w:szCs w:val="22"/>
                <w:lang w:val="en-GB"/>
              </w:rPr>
            </w:pPr>
            <w:r w:rsidRPr="00654E1F">
              <w:rPr>
                <w:sz w:val="22"/>
                <w:szCs w:val="22"/>
                <w:lang w:val="en-GB"/>
              </w:rPr>
              <w:t>1</w:t>
            </w:r>
          </w:p>
        </w:tc>
        <w:tc>
          <w:tcPr>
            <w:tcW w:w="2177" w:type="dxa"/>
          </w:tcPr>
          <w:p w14:paraId="3BD11B32" w14:textId="41B53D55" w:rsidR="00511E36" w:rsidRPr="00654E1F" w:rsidRDefault="00511E36" w:rsidP="00941AF2">
            <w:pPr>
              <w:pStyle w:val="Footer"/>
              <w:jc w:val="center"/>
              <w:rPr>
                <w:sz w:val="22"/>
                <w:szCs w:val="22"/>
                <w:lang w:val="en-GB"/>
              </w:rPr>
            </w:pPr>
            <w:r w:rsidRPr="00654E1F">
              <w:rPr>
                <w:sz w:val="22"/>
                <w:szCs w:val="22"/>
                <w:lang w:val="en-GB"/>
              </w:rPr>
              <w:t>153</w:t>
            </w:r>
          </w:p>
        </w:tc>
        <w:tc>
          <w:tcPr>
            <w:tcW w:w="2179" w:type="dxa"/>
          </w:tcPr>
          <w:p w14:paraId="600D219B" w14:textId="70B00CCE" w:rsidR="00511E36" w:rsidRPr="00654E1F" w:rsidRDefault="00511E36" w:rsidP="00941AF2">
            <w:pPr>
              <w:pStyle w:val="Footer"/>
              <w:jc w:val="center"/>
              <w:rPr>
                <w:sz w:val="22"/>
                <w:szCs w:val="22"/>
                <w:lang w:val="en-GB"/>
              </w:rPr>
            </w:pPr>
            <w:r w:rsidRPr="00654E1F">
              <w:rPr>
                <w:sz w:val="22"/>
                <w:szCs w:val="22"/>
                <w:lang w:val="en-GB"/>
              </w:rPr>
              <w:t>154</w:t>
            </w:r>
          </w:p>
        </w:tc>
      </w:tr>
      <w:tr w:rsidR="00941AF2" w:rsidRPr="00654E1F" w14:paraId="5DC8C443" w14:textId="77777777" w:rsidTr="00F10B4C">
        <w:tc>
          <w:tcPr>
            <w:tcW w:w="829" w:type="dxa"/>
          </w:tcPr>
          <w:p w14:paraId="10E52189" w14:textId="774D344D" w:rsidR="00511E36" w:rsidRPr="00654E1F" w:rsidRDefault="00511E36" w:rsidP="009C7DC3">
            <w:pPr>
              <w:pStyle w:val="Footer"/>
              <w:jc w:val="both"/>
              <w:rPr>
                <w:sz w:val="22"/>
                <w:szCs w:val="22"/>
                <w:lang w:val="en-GB"/>
              </w:rPr>
            </w:pPr>
            <w:r w:rsidRPr="00654E1F">
              <w:rPr>
                <w:sz w:val="22"/>
                <w:szCs w:val="22"/>
                <w:lang w:val="en-GB"/>
              </w:rPr>
              <w:t>3</w:t>
            </w:r>
          </w:p>
        </w:tc>
        <w:tc>
          <w:tcPr>
            <w:tcW w:w="3546" w:type="dxa"/>
          </w:tcPr>
          <w:p w14:paraId="41443818" w14:textId="7EAE0141" w:rsidR="00511E36" w:rsidRPr="00654E1F" w:rsidRDefault="00511E36" w:rsidP="009C7DC3">
            <w:pPr>
              <w:pStyle w:val="Footer"/>
              <w:jc w:val="both"/>
              <w:rPr>
                <w:sz w:val="22"/>
                <w:szCs w:val="22"/>
                <w:lang w:val="en-GB"/>
              </w:rPr>
            </w:pPr>
            <w:proofErr w:type="spellStart"/>
            <w:r w:rsidRPr="00654E1F">
              <w:rPr>
                <w:sz w:val="22"/>
                <w:szCs w:val="22"/>
                <w:lang w:val="en-GB"/>
              </w:rPr>
              <w:t>Bago</w:t>
            </w:r>
            <w:proofErr w:type="spellEnd"/>
            <w:r w:rsidRPr="00654E1F">
              <w:rPr>
                <w:sz w:val="22"/>
                <w:szCs w:val="22"/>
                <w:lang w:val="en-GB"/>
              </w:rPr>
              <w:t xml:space="preserve"> Region</w:t>
            </w:r>
          </w:p>
        </w:tc>
        <w:tc>
          <w:tcPr>
            <w:tcW w:w="2177" w:type="dxa"/>
          </w:tcPr>
          <w:p w14:paraId="7128DAD1" w14:textId="43D5DACE" w:rsidR="00511E36" w:rsidRPr="00654E1F" w:rsidRDefault="00511E36" w:rsidP="00941AF2">
            <w:pPr>
              <w:pStyle w:val="Footer"/>
              <w:jc w:val="center"/>
              <w:rPr>
                <w:sz w:val="22"/>
                <w:szCs w:val="22"/>
                <w:lang w:val="en-GB"/>
              </w:rPr>
            </w:pPr>
          </w:p>
        </w:tc>
        <w:tc>
          <w:tcPr>
            <w:tcW w:w="2177" w:type="dxa"/>
          </w:tcPr>
          <w:p w14:paraId="475F658F" w14:textId="60FEAF02" w:rsidR="00511E36" w:rsidRPr="00654E1F" w:rsidRDefault="00511E36" w:rsidP="00941AF2">
            <w:pPr>
              <w:pStyle w:val="Footer"/>
              <w:jc w:val="center"/>
              <w:rPr>
                <w:sz w:val="22"/>
                <w:szCs w:val="22"/>
                <w:lang w:val="en-GB"/>
              </w:rPr>
            </w:pPr>
            <w:r w:rsidRPr="00654E1F">
              <w:rPr>
                <w:sz w:val="22"/>
                <w:szCs w:val="22"/>
                <w:lang w:val="en-GB"/>
              </w:rPr>
              <w:t>2</w:t>
            </w:r>
          </w:p>
        </w:tc>
        <w:tc>
          <w:tcPr>
            <w:tcW w:w="2179" w:type="dxa"/>
          </w:tcPr>
          <w:p w14:paraId="31C7EC80" w14:textId="2CE82B4E" w:rsidR="00511E36" w:rsidRPr="00654E1F" w:rsidRDefault="00511E36" w:rsidP="00941AF2">
            <w:pPr>
              <w:pStyle w:val="Footer"/>
              <w:jc w:val="center"/>
              <w:rPr>
                <w:sz w:val="22"/>
                <w:szCs w:val="22"/>
                <w:lang w:val="en-GB"/>
              </w:rPr>
            </w:pPr>
            <w:r w:rsidRPr="00654E1F">
              <w:rPr>
                <w:sz w:val="22"/>
                <w:szCs w:val="22"/>
                <w:lang w:val="en-GB"/>
              </w:rPr>
              <w:t>2</w:t>
            </w:r>
          </w:p>
        </w:tc>
      </w:tr>
      <w:tr w:rsidR="00941AF2" w:rsidRPr="00654E1F" w14:paraId="3C598E7A" w14:textId="77777777" w:rsidTr="00F10B4C">
        <w:tc>
          <w:tcPr>
            <w:tcW w:w="829" w:type="dxa"/>
          </w:tcPr>
          <w:p w14:paraId="7A1E2F67" w14:textId="67DC6B2D" w:rsidR="00511E36" w:rsidRPr="00654E1F" w:rsidRDefault="00511E36" w:rsidP="009C7DC3">
            <w:pPr>
              <w:pStyle w:val="Footer"/>
              <w:jc w:val="both"/>
              <w:rPr>
                <w:sz w:val="22"/>
                <w:szCs w:val="22"/>
                <w:lang w:val="en-GB"/>
              </w:rPr>
            </w:pPr>
            <w:r w:rsidRPr="00654E1F">
              <w:rPr>
                <w:sz w:val="22"/>
                <w:szCs w:val="22"/>
                <w:lang w:val="en-GB"/>
              </w:rPr>
              <w:t>4</w:t>
            </w:r>
          </w:p>
        </w:tc>
        <w:tc>
          <w:tcPr>
            <w:tcW w:w="3546" w:type="dxa"/>
          </w:tcPr>
          <w:p w14:paraId="730D864A" w14:textId="7473259A" w:rsidR="00511E36" w:rsidRPr="00654E1F" w:rsidRDefault="00511E36" w:rsidP="009C7DC3">
            <w:pPr>
              <w:pStyle w:val="Footer"/>
              <w:jc w:val="both"/>
              <w:rPr>
                <w:sz w:val="22"/>
                <w:szCs w:val="22"/>
                <w:lang w:val="en-GB"/>
              </w:rPr>
            </w:pPr>
            <w:r w:rsidRPr="00654E1F">
              <w:rPr>
                <w:sz w:val="22"/>
                <w:szCs w:val="22"/>
                <w:lang w:val="en-GB"/>
              </w:rPr>
              <w:t>Mandalay Region</w:t>
            </w:r>
          </w:p>
        </w:tc>
        <w:tc>
          <w:tcPr>
            <w:tcW w:w="2177" w:type="dxa"/>
          </w:tcPr>
          <w:p w14:paraId="68E5B918" w14:textId="5B3E615C" w:rsidR="00511E36" w:rsidRPr="00654E1F" w:rsidRDefault="00511E36" w:rsidP="00941AF2">
            <w:pPr>
              <w:pStyle w:val="Footer"/>
              <w:jc w:val="center"/>
              <w:rPr>
                <w:sz w:val="22"/>
                <w:szCs w:val="22"/>
                <w:lang w:val="en-GB"/>
              </w:rPr>
            </w:pPr>
            <w:r w:rsidRPr="00654E1F">
              <w:rPr>
                <w:sz w:val="22"/>
                <w:szCs w:val="22"/>
                <w:lang w:val="en-GB"/>
              </w:rPr>
              <w:t>3</w:t>
            </w:r>
          </w:p>
        </w:tc>
        <w:tc>
          <w:tcPr>
            <w:tcW w:w="2177" w:type="dxa"/>
          </w:tcPr>
          <w:p w14:paraId="4FFAC36E" w14:textId="258CD2BE" w:rsidR="00511E36" w:rsidRPr="00654E1F" w:rsidRDefault="00511E36" w:rsidP="00941AF2">
            <w:pPr>
              <w:pStyle w:val="Footer"/>
              <w:jc w:val="center"/>
              <w:rPr>
                <w:sz w:val="22"/>
                <w:szCs w:val="22"/>
                <w:lang w:val="en-GB"/>
              </w:rPr>
            </w:pPr>
            <w:r w:rsidRPr="00654E1F">
              <w:rPr>
                <w:sz w:val="22"/>
                <w:szCs w:val="22"/>
                <w:lang w:val="en-GB"/>
              </w:rPr>
              <w:t>157</w:t>
            </w:r>
          </w:p>
        </w:tc>
        <w:tc>
          <w:tcPr>
            <w:tcW w:w="2179" w:type="dxa"/>
          </w:tcPr>
          <w:p w14:paraId="62283A83" w14:textId="61D21B89" w:rsidR="00511E36" w:rsidRPr="00654E1F" w:rsidRDefault="00511E36" w:rsidP="00941AF2">
            <w:pPr>
              <w:pStyle w:val="Footer"/>
              <w:jc w:val="center"/>
              <w:rPr>
                <w:sz w:val="22"/>
                <w:szCs w:val="22"/>
                <w:lang w:val="en-GB"/>
              </w:rPr>
            </w:pPr>
            <w:r w:rsidRPr="00654E1F">
              <w:rPr>
                <w:sz w:val="22"/>
                <w:szCs w:val="22"/>
                <w:lang w:val="en-GB"/>
              </w:rPr>
              <w:t>160</w:t>
            </w:r>
          </w:p>
        </w:tc>
      </w:tr>
      <w:tr w:rsidR="00941AF2" w:rsidRPr="00654E1F" w14:paraId="30C3BA27" w14:textId="77777777" w:rsidTr="00F10B4C">
        <w:tc>
          <w:tcPr>
            <w:tcW w:w="829" w:type="dxa"/>
          </w:tcPr>
          <w:p w14:paraId="52BBC4D2" w14:textId="0E088B45" w:rsidR="00511E36" w:rsidRPr="00654E1F" w:rsidRDefault="00511E36" w:rsidP="009C7DC3">
            <w:pPr>
              <w:pStyle w:val="Footer"/>
              <w:jc w:val="both"/>
              <w:rPr>
                <w:sz w:val="22"/>
                <w:szCs w:val="22"/>
                <w:lang w:val="en-GB"/>
              </w:rPr>
            </w:pPr>
            <w:r w:rsidRPr="00654E1F">
              <w:rPr>
                <w:sz w:val="22"/>
                <w:szCs w:val="22"/>
                <w:lang w:val="en-GB"/>
              </w:rPr>
              <w:t>5</w:t>
            </w:r>
          </w:p>
        </w:tc>
        <w:tc>
          <w:tcPr>
            <w:tcW w:w="3546" w:type="dxa"/>
          </w:tcPr>
          <w:p w14:paraId="087A98B7" w14:textId="0076830E" w:rsidR="00511E36" w:rsidRPr="00654E1F" w:rsidRDefault="00511E36" w:rsidP="009C7DC3">
            <w:pPr>
              <w:pStyle w:val="Footer"/>
              <w:jc w:val="both"/>
              <w:rPr>
                <w:sz w:val="22"/>
                <w:szCs w:val="22"/>
                <w:lang w:val="en-GB"/>
              </w:rPr>
            </w:pPr>
            <w:r w:rsidRPr="00654E1F">
              <w:rPr>
                <w:sz w:val="22"/>
                <w:szCs w:val="22"/>
                <w:lang w:val="en-GB"/>
              </w:rPr>
              <w:t>Mon State</w:t>
            </w:r>
          </w:p>
        </w:tc>
        <w:tc>
          <w:tcPr>
            <w:tcW w:w="2177" w:type="dxa"/>
          </w:tcPr>
          <w:p w14:paraId="62415196" w14:textId="77777777" w:rsidR="00511E36" w:rsidRPr="00654E1F" w:rsidRDefault="00511E36" w:rsidP="00941AF2">
            <w:pPr>
              <w:pStyle w:val="Footer"/>
              <w:jc w:val="center"/>
              <w:rPr>
                <w:sz w:val="22"/>
                <w:szCs w:val="22"/>
                <w:lang w:val="en-GB"/>
              </w:rPr>
            </w:pPr>
          </w:p>
        </w:tc>
        <w:tc>
          <w:tcPr>
            <w:tcW w:w="2177" w:type="dxa"/>
          </w:tcPr>
          <w:p w14:paraId="7EE3CEAA" w14:textId="267D95E5" w:rsidR="00511E36" w:rsidRPr="00654E1F" w:rsidRDefault="00511E36" w:rsidP="00941AF2">
            <w:pPr>
              <w:pStyle w:val="Footer"/>
              <w:jc w:val="center"/>
              <w:rPr>
                <w:sz w:val="22"/>
                <w:szCs w:val="22"/>
                <w:lang w:val="en-GB"/>
              </w:rPr>
            </w:pPr>
            <w:r w:rsidRPr="00654E1F">
              <w:rPr>
                <w:sz w:val="22"/>
                <w:szCs w:val="22"/>
                <w:lang w:val="en-GB"/>
              </w:rPr>
              <w:t>5</w:t>
            </w:r>
          </w:p>
        </w:tc>
        <w:tc>
          <w:tcPr>
            <w:tcW w:w="2179" w:type="dxa"/>
          </w:tcPr>
          <w:p w14:paraId="047C5489" w14:textId="54774C8E" w:rsidR="00511E36" w:rsidRPr="00654E1F" w:rsidRDefault="00511E36" w:rsidP="00941AF2">
            <w:pPr>
              <w:pStyle w:val="Footer"/>
              <w:jc w:val="center"/>
              <w:rPr>
                <w:sz w:val="22"/>
                <w:szCs w:val="22"/>
                <w:lang w:val="en-GB"/>
              </w:rPr>
            </w:pPr>
            <w:r w:rsidRPr="00654E1F">
              <w:rPr>
                <w:sz w:val="22"/>
                <w:szCs w:val="22"/>
                <w:lang w:val="en-GB"/>
              </w:rPr>
              <w:t>5</w:t>
            </w:r>
          </w:p>
        </w:tc>
      </w:tr>
      <w:tr w:rsidR="00941AF2" w:rsidRPr="00654E1F" w14:paraId="588EBAC4" w14:textId="77777777" w:rsidTr="00F10B4C">
        <w:tc>
          <w:tcPr>
            <w:tcW w:w="829" w:type="dxa"/>
          </w:tcPr>
          <w:p w14:paraId="5FC92E5A" w14:textId="78D39B72" w:rsidR="00511E36" w:rsidRPr="00654E1F" w:rsidRDefault="00511E36" w:rsidP="009C7DC3">
            <w:pPr>
              <w:pStyle w:val="Footer"/>
              <w:jc w:val="both"/>
              <w:rPr>
                <w:sz w:val="22"/>
                <w:szCs w:val="22"/>
                <w:lang w:val="en-GB"/>
              </w:rPr>
            </w:pPr>
            <w:r w:rsidRPr="00654E1F">
              <w:rPr>
                <w:sz w:val="22"/>
                <w:szCs w:val="22"/>
                <w:lang w:val="en-GB"/>
              </w:rPr>
              <w:t>6</w:t>
            </w:r>
          </w:p>
        </w:tc>
        <w:tc>
          <w:tcPr>
            <w:tcW w:w="3546" w:type="dxa"/>
          </w:tcPr>
          <w:p w14:paraId="440417C6" w14:textId="5D8E582C" w:rsidR="00511E36" w:rsidRPr="00654E1F" w:rsidRDefault="00511E36" w:rsidP="009C7DC3">
            <w:pPr>
              <w:pStyle w:val="Footer"/>
              <w:jc w:val="both"/>
              <w:rPr>
                <w:sz w:val="22"/>
                <w:szCs w:val="22"/>
                <w:lang w:val="en-GB"/>
              </w:rPr>
            </w:pPr>
            <w:r w:rsidRPr="00654E1F">
              <w:rPr>
                <w:sz w:val="22"/>
                <w:szCs w:val="22"/>
                <w:lang w:val="en-GB"/>
              </w:rPr>
              <w:t>Shan State</w:t>
            </w:r>
          </w:p>
        </w:tc>
        <w:tc>
          <w:tcPr>
            <w:tcW w:w="2177" w:type="dxa"/>
          </w:tcPr>
          <w:p w14:paraId="6C10E20A" w14:textId="0329F877" w:rsidR="00511E36" w:rsidRPr="00654E1F" w:rsidRDefault="00511E36" w:rsidP="00941AF2">
            <w:pPr>
              <w:pStyle w:val="Footer"/>
              <w:jc w:val="center"/>
              <w:rPr>
                <w:sz w:val="22"/>
                <w:szCs w:val="22"/>
                <w:lang w:val="en-GB"/>
              </w:rPr>
            </w:pPr>
            <w:r w:rsidRPr="00654E1F">
              <w:rPr>
                <w:sz w:val="22"/>
                <w:szCs w:val="22"/>
                <w:lang w:val="en-GB"/>
              </w:rPr>
              <w:t>1</w:t>
            </w:r>
          </w:p>
        </w:tc>
        <w:tc>
          <w:tcPr>
            <w:tcW w:w="2177" w:type="dxa"/>
          </w:tcPr>
          <w:p w14:paraId="5EBC950A" w14:textId="3AEC47FC" w:rsidR="00511E36" w:rsidRPr="00654E1F" w:rsidRDefault="00511E36" w:rsidP="00941AF2">
            <w:pPr>
              <w:pStyle w:val="Footer"/>
              <w:jc w:val="center"/>
              <w:rPr>
                <w:sz w:val="22"/>
                <w:szCs w:val="22"/>
                <w:lang w:val="en-GB"/>
              </w:rPr>
            </w:pPr>
            <w:r w:rsidRPr="00654E1F">
              <w:rPr>
                <w:sz w:val="22"/>
                <w:szCs w:val="22"/>
                <w:lang w:val="en-GB"/>
              </w:rPr>
              <w:t>56</w:t>
            </w:r>
          </w:p>
        </w:tc>
        <w:tc>
          <w:tcPr>
            <w:tcW w:w="2179" w:type="dxa"/>
          </w:tcPr>
          <w:p w14:paraId="03AE80C5" w14:textId="7FC0D21A" w:rsidR="00511E36" w:rsidRPr="00654E1F" w:rsidRDefault="00511E36" w:rsidP="00941AF2">
            <w:pPr>
              <w:pStyle w:val="Footer"/>
              <w:jc w:val="center"/>
              <w:rPr>
                <w:sz w:val="22"/>
                <w:szCs w:val="22"/>
                <w:lang w:val="en-GB"/>
              </w:rPr>
            </w:pPr>
            <w:r w:rsidRPr="00654E1F">
              <w:rPr>
                <w:sz w:val="22"/>
                <w:szCs w:val="22"/>
                <w:lang w:val="en-GB"/>
              </w:rPr>
              <w:t>57</w:t>
            </w:r>
          </w:p>
        </w:tc>
      </w:tr>
      <w:tr w:rsidR="00511E36" w:rsidRPr="00654E1F" w14:paraId="2BF6B7C4" w14:textId="77777777" w:rsidTr="00F10B4C">
        <w:tc>
          <w:tcPr>
            <w:tcW w:w="829" w:type="dxa"/>
          </w:tcPr>
          <w:p w14:paraId="769FC9B1" w14:textId="77777777" w:rsidR="00511E36" w:rsidRPr="00654E1F" w:rsidRDefault="00511E36" w:rsidP="009C7DC3">
            <w:pPr>
              <w:pStyle w:val="Footer"/>
              <w:jc w:val="both"/>
              <w:rPr>
                <w:sz w:val="22"/>
                <w:szCs w:val="22"/>
                <w:lang w:val="en-GB"/>
              </w:rPr>
            </w:pPr>
          </w:p>
        </w:tc>
        <w:tc>
          <w:tcPr>
            <w:tcW w:w="3546" w:type="dxa"/>
          </w:tcPr>
          <w:p w14:paraId="6B0978FE" w14:textId="68FF6C42" w:rsidR="00511E36" w:rsidRPr="00654E1F" w:rsidRDefault="00511E36" w:rsidP="00941AF2">
            <w:pPr>
              <w:pStyle w:val="Footer"/>
              <w:jc w:val="center"/>
              <w:rPr>
                <w:b/>
                <w:bCs/>
                <w:sz w:val="22"/>
                <w:szCs w:val="22"/>
                <w:lang w:val="en-GB"/>
              </w:rPr>
            </w:pPr>
            <w:r w:rsidRPr="00654E1F">
              <w:rPr>
                <w:b/>
                <w:bCs/>
                <w:sz w:val="22"/>
                <w:szCs w:val="22"/>
                <w:lang w:val="en-GB"/>
              </w:rPr>
              <w:t>Total</w:t>
            </w:r>
          </w:p>
        </w:tc>
        <w:tc>
          <w:tcPr>
            <w:tcW w:w="2177" w:type="dxa"/>
          </w:tcPr>
          <w:p w14:paraId="6573A57A" w14:textId="7C2DB23C" w:rsidR="00511E36" w:rsidRPr="00654E1F" w:rsidRDefault="00511E36" w:rsidP="00941AF2">
            <w:pPr>
              <w:pStyle w:val="Footer"/>
              <w:jc w:val="center"/>
              <w:rPr>
                <w:b/>
                <w:bCs/>
                <w:sz w:val="22"/>
                <w:szCs w:val="22"/>
                <w:lang w:val="en-GB"/>
              </w:rPr>
            </w:pPr>
            <w:r w:rsidRPr="00654E1F">
              <w:rPr>
                <w:b/>
                <w:bCs/>
                <w:sz w:val="22"/>
                <w:szCs w:val="22"/>
                <w:lang w:val="en-GB"/>
              </w:rPr>
              <w:t>5</w:t>
            </w:r>
          </w:p>
        </w:tc>
        <w:tc>
          <w:tcPr>
            <w:tcW w:w="2177" w:type="dxa"/>
          </w:tcPr>
          <w:p w14:paraId="20A0273E" w14:textId="15926791" w:rsidR="00511E36" w:rsidRPr="00654E1F" w:rsidRDefault="00511E36" w:rsidP="00941AF2">
            <w:pPr>
              <w:pStyle w:val="Footer"/>
              <w:jc w:val="center"/>
              <w:rPr>
                <w:b/>
                <w:bCs/>
                <w:sz w:val="22"/>
                <w:szCs w:val="22"/>
                <w:lang w:val="en-GB"/>
              </w:rPr>
            </w:pPr>
            <w:r w:rsidRPr="00654E1F">
              <w:rPr>
                <w:b/>
                <w:bCs/>
                <w:sz w:val="22"/>
                <w:szCs w:val="22"/>
                <w:lang w:val="en-GB"/>
              </w:rPr>
              <w:t>400</w:t>
            </w:r>
          </w:p>
        </w:tc>
        <w:tc>
          <w:tcPr>
            <w:tcW w:w="2179" w:type="dxa"/>
          </w:tcPr>
          <w:p w14:paraId="3B0E3AE8" w14:textId="23492C94" w:rsidR="00511E36" w:rsidRPr="00654E1F" w:rsidRDefault="00511E36" w:rsidP="00941AF2">
            <w:pPr>
              <w:pStyle w:val="Footer"/>
              <w:jc w:val="center"/>
              <w:rPr>
                <w:b/>
                <w:bCs/>
                <w:sz w:val="22"/>
                <w:szCs w:val="22"/>
                <w:lang w:val="en-GB"/>
              </w:rPr>
            </w:pPr>
            <w:r w:rsidRPr="00654E1F">
              <w:rPr>
                <w:b/>
                <w:bCs/>
                <w:sz w:val="22"/>
                <w:szCs w:val="22"/>
                <w:lang w:val="en-GB"/>
              </w:rPr>
              <w:t>405</w:t>
            </w:r>
          </w:p>
        </w:tc>
      </w:tr>
    </w:tbl>
    <w:p w14:paraId="0FB2FE34" w14:textId="77777777" w:rsidR="00511E36" w:rsidRPr="00654E1F" w:rsidRDefault="00511E36" w:rsidP="009C7DC3">
      <w:pPr>
        <w:pStyle w:val="Footer"/>
        <w:jc w:val="both"/>
        <w:rPr>
          <w:sz w:val="22"/>
          <w:szCs w:val="22"/>
          <w:lang w:val="en-GB"/>
        </w:rPr>
      </w:pPr>
    </w:p>
    <w:p w14:paraId="7B3926AB" w14:textId="6A6D1C5B" w:rsidR="00511E36" w:rsidRPr="00654E1F" w:rsidRDefault="00511E36" w:rsidP="00F10B4C">
      <w:pPr>
        <w:pStyle w:val="Footer"/>
        <w:spacing w:line="276" w:lineRule="auto"/>
        <w:jc w:val="both"/>
        <w:rPr>
          <w:sz w:val="22"/>
          <w:szCs w:val="22"/>
          <w:lang w:val="en-GB"/>
        </w:rPr>
      </w:pPr>
      <w:r w:rsidRPr="00654E1F">
        <w:rPr>
          <w:i/>
          <w:iCs/>
          <w:sz w:val="22"/>
          <w:szCs w:val="22"/>
          <w:lang w:val="en-GB"/>
        </w:rPr>
        <w:t>Table 2: List of Small Scale Gold Mining in 31 October 2016</w:t>
      </w:r>
      <w:r w:rsidR="00F66818" w:rsidRPr="00654E1F">
        <w:rPr>
          <w:sz w:val="22"/>
          <w:szCs w:val="22"/>
          <w:lang w:val="en-GB"/>
        </w:rPr>
        <w:t xml:space="preserve"> </w:t>
      </w:r>
      <w:r w:rsidR="00F66818" w:rsidRPr="00654E1F">
        <w:rPr>
          <w:i/>
          <w:iCs/>
          <w:sz w:val="22"/>
          <w:szCs w:val="22"/>
          <w:lang w:val="en-GB"/>
        </w:rPr>
        <w:t>(</w:t>
      </w:r>
      <w:proofErr w:type="gramStart"/>
      <w:r w:rsidR="00F66818" w:rsidRPr="00654E1F">
        <w:rPr>
          <w:i/>
          <w:iCs/>
          <w:sz w:val="22"/>
          <w:szCs w:val="22"/>
          <w:lang w:val="en-GB"/>
        </w:rPr>
        <w:t>No(</w:t>
      </w:r>
      <w:proofErr w:type="gramEnd"/>
      <w:r w:rsidR="00F66818" w:rsidRPr="00654E1F">
        <w:rPr>
          <w:i/>
          <w:iCs/>
          <w:sz w:val="22"/>
          <w:szCs w:val="22"/>
          <w:lang w:val="en-GB"/>
        </w:rPr>
        <w:t>2) Mining Enterprise)</w:t>
      </w:r>
      <w:r w:rsidR="00F66818" w:rsidRPr="00654E1F">
        <w:rPr>
          <w:sz w:val="22"/>
          <w:szCs w:val="22"/>
          <w:lang w:val="en-GB"/>
        </w:rPr>
        <w:t>:</w:t>
      </w:r>
    </w:p>
    <w:tbl>
      <w:tblPr>
        <w:tblStyle w:val="TableGrid"/>
        <w:tblW w:w="0" w:type="auto"/>
        <w:tblInd w:w="108" w:type="dxa"/>
        <w:tblLook w:val="04A0" w:firstRow="1" w:lastRow="0" w:firstColumn="1" w:lastColumn="0" w:noHBand="0" w:noVBand="1"/>
      </w:tblPr>
      <w:tblGrid>
        <w:gridCol w:w="999"/>
        <w:gridCol w:w="3392"/>
        <w:gridCol w:w="2177"/>
        <w:gridCol w:w="2169"/>
        <w:gridCol w:w="2171"/>
      </w:tblGrid>
      <w:tr w:rsidR="00941AF2" w:rsidRPr="00654E1F" w14:paraId="7DC4B1EC" w14:textId="77777777" w:rsidTr="00F10B4C">
        <w:tc>
          <w:tcPr>
            <w:tcW w:w="999" w:type="dxa"/>
            <w:shd w:val="clear" w:color="auto" w:fill="BFBFBF" w:themeFill="background1" w:themeFillShade="BF"/>
          </w:tcPr>
          <w:p w14:paraId="3E8DE450" w14:textId="78A2E517" w:rsidR="00511E36" w:rsidRPr="00654E1F" w:rsidRDefault="00511E36" w:rsidP="00941AF2">
            <w:pPr>
              <w:pStyle w:val="Footer"/>
              <w:jc w:val="center"/>
              <w:rPr>
                <w:b/>
                <w:bCs/>
                <w:sz w:val="22"/>
                <w:szCs w:val="22"/>
                <w:lang w:val="en-GB"/>
              </w:rPr>
            </w:pPr>
            <w:r w:rsidRPr="00654E1F">
              <w:rPr>
                <w:b/>
                <w:bCs/>
                <w:sz w:val="22"/>
                <w:szCs w:val="22"/>
                <w:lang w:val="en-GB"/>
              </w:rPr>
              <w:t>Number</w:t>
            </w:r>
          </w:p>
        </w:tc>
        <w:tc>
          <w:tcPr>
            <w:tcW w:w="3392" w:type="dxa"/>
            <w:shd w:val="clear" w:color="auto" w:fill="BFBFBF" w:themeFill="background1" w:themeFillShade="BF"/>
          </w:tcPr>
          <w:p w14:paraId="647CA894" w14:textId="1C3B8CEF" w:rsidR="00511E36" w:rsidRPr="00654E1F" w:rsidRDefault="00511E36" w:rsidP="00941AF2">
            <w:pPr>
              <w:pStyle w:val="Footer"/>
              <w:jc w:val="center"/>
              <w:rPr>
                <w:b/>
                <w:bCs/>
                <w:sz w:val="22"/>
                <w:szCs w:val="22"/>
                <w:lang w:val="en-GB"/>
              </w:rPr>
            </w:pPr>
            <w:r w:rsidRPr="00654E1F">
              <w:rPr>
                <w:b/>
                <w:bCs/>
                <w:sz w:val="22"/>
                <w:szCs w:val="22"/>
                <w:lang w:val="en-GB"/>
              </w:rPr>
              <w:t>State/Region</w:t>
            </w:r>
          </w:p>
        </w:tc>
        <w:tc>
          <w:tcPr>
            <w:tcW w:w="2177" w:type="dxa"/>
            <w:shd w:val="clear" w:color="auto" w:fill="BFBFBF" w:themeFill="background1" w:themeFillShade="BF"/>
          </w:tcPr>
          <w:p w14:paraId="1D5C159A" w14:textId="339A5DC1" w:rsidR="00511E36" w:rsidRPr="00654E1F" w:rsidRDefault="00511E36" w:rsidP="00941AF2">
            <w:pPr>
              <w:pStyle w:val="Footer"/>
              <w:jc w:val="center"/>
              <w:rPr>
                <w:b/>
                <w:bCs/>
                <w:sz w:val="22"/>
                <w:szCs w:val="22"/>
                <w:lang w:val="en-GB"/>
              </w:rPr>
            </w:pPr>
            <w:r w:rsidRPr="00654E1F">
              <w:rPr>
                <w:b/>
                <w:bCs/>
                <w:sz w:val="22"/>
                <w:szCs w:val="22"/>
                <w:lang w:val="en-GB"/>
              </w:rPr>
              <w:t>Township</w:t>
            </w:r>
          </w:p>
        </w:tc>
        <w:tc>
          <w:tcPr>
            <w:tcW w:w="2169" w:type="dxa"/>
            <w:shd w:val="clear" w:color="auto" w:fill="BFBFBF" w:themeFill="background1" w:themeFillShade="BF"/>
          </w:tcPr>
          <w:p w14:paraId="70B574A2" w14:textId="440B800B" w:rsidR="00511E36" w:rsidRPr="00654E1F" w:rsidRDefault="00511E36" w:rsidP="00941AF2">
            <w:pPr>
              <w:pStyle w:val="Footer"/>
              <w:jc w:val="center"/>
              <w:rPr>
                <w:b/>
                <w:bCs/>
                <w:sz w:val="22"/>
                <w:szCs w:val="22"/>
                <w:lang w:val="en-GB"/>
              </w:rPr>
            </w:pPr>
            <w:r w:rsidRPr="00654E1F">
              <w:rPr>
                <w:b/>
                <w:bCs/>
                <w:sz w:val="22"/>
                <w:szCs w:val="22"/>
                <w:lang w:val="en-GB"/>
              </w:rPr>
              <w:t>Small-Scale Gold Mining (GP-A)</w:t>
            </w:r>
          </w:p>
        </w:tc>
        <w:tc>
          <w:tcPr>
            <w:tcW w:w="2171" w:type="dxa"/>
            <w:shd w:val="clear" w:color="auto" w:fill="BFBFBF" w:themeFill="background1" w:themeFillShade="BF"/>
          </w:tcPr>
          <w:p w14:paraId="7C4853D3" w14:textId="083BF20D" w:rsidR="00511E36" w:rsidRPr="00654E1F" w:rsidRDefault="00511E36" w:rsidP="00941AF2">
            <w:pPr>
              <w:pStyle w:val="Footer"/>
              <w:jc w:val="center"/>
              <w:rPr>
                <w:b/>
                <w:bCs/>
                <w:sz w:val="22"/>
                <w:szCs w:val="22"/>
                <w:lang w:val="en-GB"/>
              </w:rPr>
            </w:pPr>
            <w:r w:rsidRPr="00654E1F">
              <w:rPr>
                <w:b/>
                <w:bCs/>
                <w:sz w:val="22"/>
                <w:szCs w:val="22"/>
                <w:lang w:val="en-GB"/>
              </w:rPr>
              <w:t>Total Joint Venture</w:t>
            </w:r>
          </w:p>
        </w:tc>
      </w:tr>
      <w:tr w:rsidR="00F10B4C" w:rsidRPr="00654E1F" w14:paraId="12570C07" w14:textId="77777777" w:rsidTr="00F10B4C">
        <w:tc>
          <w:tcPr>
            <w:tcW w:w="999" w:type="dxa"/>
            <w:vMerge w:val="restart"/>
          </w:tcPr>
          <w:p w14:paraId="7DEA96B4" w14:textId="7EC19E35" w:rsidR="00F10B4C" w:rsidRPr="00654E1F" w:rsidRDefault="00F10B4C" w:rsidP="00941AF2">
            <w:pPr>
              <w:pStyle w:val="Footer"/>
              <w:jc w:val="center"/>
              <w:rPr>
                <w:sz w:val="22"/>
                <w:szCs w:val="22"/>
                <w:lang w:val="en-GB"/>
              </w:rPr>
            </w:pPr>
            <w:r w:rsidRPr="00654E1F">
              <w:rPr>
                <w:sz w:val="22"/>
                <w:szCs w:val="22"/>
                <w:lang w:val="en-GB"/>
              </w:rPr>
              <w:t>1</w:t>
            </w:r>
          </w:p>
        </w:tc>
        <w:tc>
          <w:tcPr>
            <w:tcW w:w="3392" w:type="dxa"/>
            <w:vMerge w:val="restart"/>
          </w:tcPr>
          <w:p w14:paraId="2BA46DDB" w14:textId="64DF4E03" w:rsidR="00F10B4C" w:rsidRPr="00654E1F" w:rsidRDefault="00F10B4C" w:rsidP="00941AF2">
            <w:pPr>
              <w:pStyle w:val="Footer"/>
              <w:jc w:val="center"/>
              <w:rPr>
                <w:sz w:val="22"/>
                <w:szCs w:val="22"/>
                <w:lang w:val="en-GB"/>
              </w:rPr>
            </w:pPr>
            <w:r w:rsidRPr="00654E1F">
              <w:rPr>
                <w:sz w:val="22"/>
                <w:szCs w:val="22"/>
                <w:lang w:val="en-GB"/>
              </w:rPr>
              <w:t>Kachin State</w:t>
            </w:r>
          </w:p>
        </w:tc>
        <w:tc>
          <w:tcPr>
            <w:tcW w:w="2177" w:type="dxa"/>
          </w:tcPr>
          <w:p w14:paraId="5E1724C7" w14:textId="65C0C58B" w:rsidR="00F10B4C" w:rsidRPr="00654E1F" w:rsidRDefault="00F10B4C" w:rsidP="00941AF2">
            <w:pPr>
              <w:pStyle w:val="Footer"/>
              <w:jc w:val="center"/>
              <w:rPr>
                <w:sz w:val="22"/>
                <w:szCs w:val="22"/>
                <w:lang w:val="en-GB"/>
              </w:rPr>
            </w:pPr>
            <w:proofErr w:type="spellStart"/>
            <w:r w:rsidRPr="00654E1F">
              <w:rPr>
                <w:sz w:val="22"/>
                <w:szCs w:val="22"/>
                <w:lang w:val="en-GB"/>
              </w:rPr>
              <w:t>Tanaing</w:t>
            </w:r>
            <w:proofErr w:type="spellEnd"/>
          </w:p>
        </w:tc>
        <w:tc>
          <w:tcPr>
            <w:tcW w:w="2169" w:type="dxa"/>
          </w:tcPr>
          <w:p w14:paraId="38EAC54E" w14:textId="2E38C037" w:rsidR="00F10B4C" w:rsidRPr="00654E1F" w:rsidRDefault="00F10B4C" w:rsidP="00941AF2">
            <w:pPr>
              <w:pStyle w:val="Footer"/>
              <w:jc w:val="center"/>
              <w:rPr>
                <w:sz w:val="22"/>
                <w:szCs w:val="22"/>
                <w:lang w:val="en-GB"/>
              </w:rPr>
            </w:pPr>
            <w:r w:rsidRPr="00654E1F">
              <w:rPr>
                <w:sz w:val="22"/>
                <w:szCs w:val="22"/>
                <w:lang w:val="en-GB"/>
              </w:rPr>
              <w:t>9</w:t>
            </w:r>
          </w:p>
        </w:tc>
        <w:tc>
          <w:tcPr>
            <w:tcW w:w="2171" w:type="dxa"/>
          </w:tcPr>
          <w:p w14:paraId="21A0011A" w14:textId="77777777" w:rsidR="00F10B4C" w:rsidRPr="00654E1F" w:rsidRDefault="00F10B4C" w:rsidP="00941AF2">
            <w:pPr>
              <w:pStyle w:val="Footer"/>
              <w:jc w:val="center"/>
              <w:rPr>
                <w:sz w:val="22"/>
                <w:szCs w:val="22"/>
                <w:lang w:val="en-GB"/>
              </w:rPr>
            </w:pPr>
          </w:p>
        </w:tc>
      </w:tr>
      <w:tr w:rsidR="00F10B4C" w:rsidRPr="00654E1F" w14:paraId="46A639DB" w14:textId="77777777" w:rsidTr="00F10B4C">
        <w:tc>
          <w:tcPr>
            <w:tcW w:w="999" w:type="dxa"/>
            <w:vMerge/>
          </w:tcPr>
          <w:p w14:paraId="30752A42" w14:textId="77777777" w:rsidR="00F10B4C" w:rsidRPr="00654E1F" w:rsidRDefault="00F10B4C" w:rsidP="00941AF2">
            <w:pPr>
              <w:pStyle w:val="Footer"/>
              <w:jc w:val="center"/>
              <w:rPr>
                <w:sz w:val="22"/>
                <w:szCs w:val="22"/>
                <w:lang w:val="en-GB"/>
              </w:rPr>
            </w:pPr>
          </w:p>
        </w:tc>
        <w:tc>
          <w:tcPr>
            <w:tcW w:w="3392" w:type="dxa"/>
            <w:vMerge/>
          </w:tcPr>
          <w:p w14:paraId="19E2E4EB" w14:textId="77777777" w:rsidR="00F10B4C" w:rsidRPr="00654E1F" w:rsidRDefault="00F10B4C" w:rsidP="00941AF2">
            <w:pPr>
              <w:pStyle w:val="Footer"/>
              <w:jc w:val="center"/>
              <w:rPr>
                <w:sz w:val="22"/>
                <w:szCs w:val="22"/>
                <w:lang w:val="en-GB"/>
              </w:rPr>
            </w:pPr>
          </w:p>
        </w:tc>
        <w:tc>
          <w:tcPr>
            <w:tcW w:w="2177" w:type="dxa"/>
          </w:tcPr>
          <w:p w14:paraId="3074D507" w14:textId="2F675A63" w:rsidR="00F10B4C" w:rsidRPr="00654E1F" w:rsidRDefault="00F10B4C" w:rsidP="00941AF2">
            <w:pPr>
              <w:pStyle w:val="Footer"/>
              <w:jc w:val="center"/>
              <w:rPr>
                <w:sz w:val="22"/>
                <w:szCs w:val="22"/>
                <w:lang w:val="en-GB"/>
              </w:rPr>
            </w:pPr>
            <w:proofErr w:type="spellStart"/>
            <w:r w:rsidRPr="00654E1F">
              <w:rPr>
                <w:sz w:val="22"/>
                <w:szCs w:val="22"/>
                <w:lang w:val="en-GB"/>
              </w:rPr>
              <w:t>Waingmaw</w:t>
            </w:r>
            <w:proofErr w:type="spellEnd"/>
          </w:p>
        </w:tc>
        <w:tc>
          <w:tcPr>
            <w:tcW w:w="2169" w:type="dxa"/>
          </w:tcPr>
          <w:p w14:paraId="0D1D363A" w14:textId="5232C6A9" w:rsidR="00F10B4C" w:rsidRPr="00654E1F" w:rsidRDefault="00F10B4C" w:rsidP="00941AF2">
            <w:pPr>
              <w:pStyle w:val="Footer"/>
              <w:jc w:val="center"/>
              <w:rPr>
                <w:sz w:val="22"/>
                <w:szCs w:val="22"/>
                <w:lang w:val="en-GB"/>
              </w:rPr>
            </w:pPr>
            <w:r w:rsidRPr="00654E1F">
              <w:rPr>
                <w:sz w:val="22"/>
                <w:szCs w:val="22"/>
                <w:lang w:val="en-GB"/>
              </w:rPr>
              <w:t>4</w:t>
            </w:r>
          </w:p>
        </w:tc>
        <w:tc>
          <w:tcPr>
            <w:tcW w:w="2171" w:type="dxa"/>
          </w:tcPr>
          <w:p w14:paraId="34B609E4" w14:textId="77777777" w:rsidR="00F10B4C" w:rsidRPr="00654E1F" w:rsidRDefault="00F10B4C" w:rsidP="00941AF2">
            <w:pPr>
              <w:pStyle w:val="Footer"/>
              <w:jc w:val="center"/>
              <w:rPr>
                <w:sz w:val="22"/>
                <w:szCs w:val="22"/>
                <w:lang w:val="en-GB"/>
              </w:rPr>
            </w:pPr>
          </w:p>
        </w:tc>
      </w:tr>
      <w:tr w:rsidR="00F10B4C" w:rsidRPr="00654E1F" w14:paraId="33EE333F" w14:textId="77777777" w:rsidTr="00F10B4C">
        <w:tc>
          <w:tcPr>
            <w:tcW w:w="999" w:type="dxa"/>
            <w:vMerge/>
          </w:tcPr>
          <w:p w14:paraId="72067214" w14:textId="77777777" w:rsidR="00F10B4C" w:rsidRPr="00654E1F" w:rsidRDefault="00F10B4C" w:rsidP="00941AF2">
            <w:pPr>
              <w:pStyle w:val="Footer"/>
              <w:jc w:val="center"/>
              <w:rPr>
                <w:sz w:val="22"/>
                <w:szCs w:val="22"/>
                <w:lang w:val="en-GB"/>
              </w:rPr>
            </w:pPr>
          </w:p>
        </w:tc>
        <w:tc>
          <w:tcPr>
            <w:tcW w:w="3392" w:type="dxa"/>
            <w:vMerge/>
          </w:tcPr>
          <w:p w14:paraId="7C535C34" w14:textId="77777777" w:rsidR="00F10B4C" w:rsidRPr="00654E1F" w:rsidRDefault="00F10B4C" w:rsidP="00941AF2">
            <w:pPr>
              <w:pStyle w:val="Footer"/>
              <w:jc w:val="center"/>
              <w:rPr>
                <w:sz w:val="22"/>
                <w:szCs w:val="22"/>
                <w:lang w:val="en-GB"/>
              </w:rPr>
            </w:pPr>
          </w:p>
        </w:tc>
        <w:tc>
          <w:tcPr>
            <w:tcW w:w="2177" w:type="dxa"/>
          </w:tcPr>
          <w:p w14:paraId="25052929" w14:textId="2B03493B" w:rsidR="00F10B4C" w:rsidRPr="00654E1F" w:rsidRDefault="00F10B4C" w:rsidP="00941AF2">
            <w:pPr>
              <w:pStyle w:val="Footer"/>
              <w:jc w:val="center"/>
              <w:rPr>
                <w:sz w:val="22"/>
                <w:szCs w:val="22"/>
                <w:lang w:val="en-GB"/>
              </w:rPr>
            </w:pPr>
            <w:proofErr w:type="spellStart"/>
            <w:r w:rsidRPr="00654E1F">
              <w:rPr>
                <w:sz w:val="22"/>
                <w:szCs w:val="22"/>
                <w:lang w:val="en-GB"/>
              </w:rPr>
              <w:t>Moenyin</w:t>
            </w:r>
            <w:proofErr w:type="spellEnd"/>
          </w:p>
        </w:tc>
        <w:tc>
          <w:tcPr>
            <w:tcW w:w="2169" w:type="dxa"/>
          </w:tcPr>
          <w:p w14:paraId="5208BD85" w14:textId="00FC2295"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345B76ED" w14:textId="77777777" w:rsidR="00F10B4C" w:rsidRPr="00654E1F" w:rsidRDefault="00F10B4C" w:rsidP="00941AF2">
            <w:pPr>
              <w:pStyle w:val="Footer"/>
              <w:jc w:val="center"/>
              <w:rPr>
                <w:sz w:val="22"/>
                <w:szCs w:val="22"/>
                <w:lang w:val="en-GB"/>
              </w:rPr>
            </w:pPr>
          </w:p>
        </w:tc>
      </w:tr>
      <w:tr w:rsidR="00F10B4C" w:rsidRPr="00654E1F" w14:paraId="6D12D0C3" w14:textId="77777777" w:rsidTr="00F10B4C">
        <w:tc>
          <w:tcPr>
            <w:tcW w:w="999" w:type="dxa"/>
            <w:vMerge/>
          </w:tcPr>
          <w:p w14:paraId="5430C6DC" w14:textId="77777777" w:rsidR="00F10B4C" w:rsidRPr="00654E1F" w:rsidRDefault="00F10B4C" w:rsidP="00941AF2">
            <w:pPr>
              <w:pStyle w:val="Footer"/>
              <w:jc w:val="center"/>
              <w:rPr>
                <w:sz w:val="22"/>
                <w:szCs w:val="22"/>
                <w:lang w:val="en-GB"/>
              </w:rPr>
            </w:pPr>
          </w:p>
        </w:tc>
        <w:tc>
          <w:tcPr>
            <w:tcW w:w="3392" w:type="dxa"/>
            <w:vMerge/>
          </w:tcPr>
          <w:p w14:paraId="6E49D0FE" w14:textId="77777777" w:rsidR="00F10B4C" w:rsidRPr="00654E1F" w:rsidRDefault="00F10B4C" w:rsidP="00941AF2">
            <w:pPr>
              <w:pStyle w:val="Footer"/>
              <w:jc w:val="center"/>
              <w:rPr>
                <w:sz w:val="22"/>
                <w:szCs w:val="22"/>
                <w:lang w:val="en-GB"/>
              </w:rPr>
            </w:pPr>
          </w:p>
        </w:tc>
        <w:tc>
          <w:tcPr>
            <w:tcW w:w="2177" w:type="dxa"/>
          </w:tcPr>
          <w:p w14:paraId="20E38FC5" w14:textId="381D17ED" w:rsidR="00F10B4C" w:rsidRPr="00654E1F" w:rsidRDefault="00F10B4C" w:rsidP="00941AF2">
            <w:pPr>
              <w:pStyle w:val="Footer"/>
              <w:jc w:val="center"/>
              <w:rPr>
                <w:sz w:val="22"/>
                <w:szCs w:val="22"/>
                <w:lang w:val="en-GB"/>
              </w:rPr>
            </w:pPr>
            <w:proofErr w:type="spellStart"/>
            <w:r w:rsidRPr="00654E1F">
              <w:rPr>
                <w:sz w:val="22"/>
                <w:szCs w:val="22"/>
                <w:lang w:val="en-GB"/>
              </w:rPr>
              <w:t>Shweku</w:t>
            </w:r>
            <w:proofErr w:type="spellEnd"/>
          </w:p>
        </w:tc>
        <w:tc>
          <w:tcPr>
            <w:tcW w:w="2169" w:type="dxa"/>
          </w:tcPr>
          <w:p w14:paraId="550F36D5" w14:textId="63C751CB" w:rsidR="00F10B4C" w:rsidRPr="00654E1F" w:rsidRDefault="00F10B4C" w:rsidP="00941AF2">
            <w:pPr>
              <w:pStyle w:val="Footer"/>
              <w:jc w:val="center"/>
              <w:rPr>
                <w:sz w:val="22"/>
                <w:szCs w:val="22"/>
                <w:lang w:val="en-GB"/>
              </w:rPr>
            </w:pPr>
            <w:r w:rsidRPr="00654E1F">
              <w:rPr>
                <w:sz w:val="22"/>
                <w:szCs w:val="22"/>
                <w:lang w:val="en-GB"/>
              </w:rPr>
              <w:t>4</w:t>
            </w:r>
          </w:p>
        </w:tc>
        <w:tc>
          <w:tcPr>
            <w:tcW w:w="2171" w:type="dxa"/>
          </w:tcPr>
          <w:p w14:paraId="43B7610C" w14:textId="77777777" w:rsidR="00F10B4C" w:rsidRPr="00654E1F" w:rsidRDefault="00F10B4C" w:rsidP="00941AF2">
            <w:pPr>
              <w:pStyle w:val="Footer"/>
              <w:jc w:val="center"/>
              <w:rPr>
                <w:sz w:val="22"/>
                <w:szCs w:val="22"/>
                <w:lang w:val="en-GB"/>
              </w:rPr>
            </w:pPr>
          </w:p>
        </w:tc>
      </w:tr>
      <w:tr w:rsidR="00F10B4C" w:rsidRPr="00654E1F" w14:paraId="12D3023C" w14:textId="77777777" w:rsidTr="00F10B4C">
        <w:tc>
          <w:tcPr>
            <w:tcW w:w="999" w:type="dxa"/>
            <w:vMerge/>
          </w:tcPr>
          <w:p w14:paraId="05DFCD04" w14:textId="77777777" w:rsidR="00F10B4C" w:rsidRPr="00654E1F" w:rsidRDefault="00F10B4C" w:rsidP="00941AF2">
            <w:pPr>
              <w:pStyle w:val="Footer"/>
              <w:jc w:val="center"/>
              <w:rPr>
                <w:sz w:val="22"/>
                <w:szCs w:val="22"/>
                <w:lang w:val="en-GB"/>
              </w:rPr>
            </w:pPr>
          </w:p>
        </w:tc>
        <w:tc>
          <w:tcPr>
            <w:tcW w:w="3392" w:type="dxa"/>
            <w:vMerge/>
          </w:tcPr>
          <w:p w14:paraId="75C8D5D0" w14:textId="77777777" w:rsidR="00F10B4C" w:rsidRPr="00654E1F" w:rsidRDefault="00F10B4C" w:rsidP="00941AF2">
            <w:pPr>
              <w:pStyle w:val="Footer"/>
              <w:jc w:val="center"/>
              <w:rPr>
                <w:sz w:val="22"/>
                <w:szCs w:val="22"/>
                <w:lang w:val="en-GB"/>
              </w:rPr>
            </w:pPr>
          </w:p>
        </w:tc>
        <w:tc>
          <w:tcPr>
            <w:tcW w:w="2177" w:type="dxa"/>
          </w:tcPr>
          <w:p w14:paraId="34BF71B7" w14:textId="4F2BC17A" w:rsidR="00F10B4C" w:rsidRPr="00654E1F" w:rsidRDefault="00F10B4C" w:rsidP="00941AF2">
            <w:pPr>
              <w:pStyle w:val="Footer"/>
              <w:jc w:val="center"/>
              <w:rPr>
                <w:sz w:val="22"/>
                <w:szCs w:val="22"/>
                <w:lang w:val="en-GB"/>
              </w:rPr>
            </w:pPr>
            <w:r w:rsidRPr="00654E1F">
              <w:rPr>
                <w:sz w:val="22"/>
                <w:szCs w:val="22"/>
                <w:lang w:val="en-GB"/>
              </w:rPr>
              <w:t>Mansi</w:t>
            </w:r>
          </w:p>
        </w:tc>
        <w:tc>
          <w:tcPr>
            <w:tcW w:w="2169" w:type="dxa"/>
          </w:tcPr>
          <w:p w14:paraId="2F7A5B90" w14:textId="7099C444"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0417743D" w14:textId="77777777" w:rsidR="00F10B4C" w:rsidRPr="00654E1F" w:rsidRDefault="00F10B4C" w:rsidP="00941AF2">
            <w:pPr>
              <w:pStyle w:val="Footer"/>
              <w:jc w:val="center"/>
              <w:rPr>
                <w:sz w:val="22"/>
                <w:szCs w:val="22"/>
                <w:lang w:val="en-GB"/>
              </w:rPr>
            </w:pPr>
          </w:p>
        </w:tc>
      </w:tr>
      <w:tr w:rsidR="00F10B4C" w:rsidRPr="00654E1F" w14:paraId="5DB318C1" w14:textId="77777777" w:rsidTr="00F10B4C">
        <w:tc>
          <w:tcPr>
            <w:tcW w:w="999" w:type="dxa"/>
            <w:vMerge/>
          </w:tcPr>
          <w:p w14:paraId="44096282" w14:textId="77777777" w:rsidR="00F10B4C" w:rsidRPr="00654E1F" w:rsidRDefault="00F10B4C" w:rsidP="00941AF2">
            <w:pPr>
              <w:pStyle w:val="Footer"/>
              <w:jc w:val="center"/>
              <w:rPr>
                <w:sz w:val="22"/>
                <w:szCs w:val="22"/>
                <w:lang w:val="en-GB"/>
              </w:rPr>
            </w:pPr>
          </w:p>
        </w:tc>
        <w:tc>
          <w:tcPr>
            <w:tcW w:w="3392" w:type="dxa"/>
            <w:vMerge/>
          </w:tcPr>
          <w:p w14:paraId="3714DD3C" w14:textId="77777777" w:rsidR="00F10B4C" w:rsidRPr="00654E1F" w:rsidRDefault="00F10B4C" w:rsidP="00941AF2">
            <w:pPr>
              <w:pStyle w:val="Footer"/>
              <w:jc w:val="center"/>
              <w:rPr>
                <w:sz w:val="22"/>
                <w:szCs w:val="22"/>
                <w:lang w:val="en-GB"/>
              </w:rPr>
            </w:pPr>
          </w:p>
        </w:tc>
        <w:tc>
          <w:tcPr>
            <w:tcW w:w="2177" w:type="dxa"/>
          </w:tcPr>
          <w:p w14:paraId="36780FA1" w14:textId="5CAA521D" w:rsidR="00F10B4C" w:rsidRPr="00654E1F" w:rsidRDefault="00F10B4C" w:rsidP="00941AF2">
            <w:pPr>
              <w:pStyle w:val="Footer"/>
              <w:jc w:val="center"/>
              <w:rPr>
                <w:sz w:val="22"/>
                <w:szCs w:val="22"/>
                <w:lang w:val="en-GB"/>
              </w:rPr>
            </w:pPr>
            <w:proofErr w:type="spellStart"/>
            <w:r w:rsidRPr="00654E1F">
              <w:rPr>
                <w:sz w:val="22"/>
                <w:szCs w:val="22"/>
                <w:lang w:val="en-GB"/>
              </w:rPr>
              <w:t>Bamaw</w:t>
            </w:r>
            <w:proofErr w:type="spellEnd"/>
          </w:p>
        </w:tc>
        <w:tc>
          <w:tcPr>
            <w:tcW w:w="2169" w:type="dxa"/>
          </w:tcPr>
          <w:p w14:paraId="36FC5C3F" w14:textId="560B631B" w:rsidR="00F10B4C" w:rsidRPr="00654E1F" w:rsidRDefault="00F10B4C" w:rsidP="00941AF2">
            <w:pPr>
              <w:pStyle w:val="Footer"/>
              <w:jc w:val="center"/>
              <w:rPr>
                <w:sz w:val="22"/>
                <w:szCs w:val="22"/>
                <w:lang w:val="en-GB"/>
              </w:rPr>
            </w:pPr>
            <w:r w:rsidRPr="00654E1F">
              <w:rPr>
                <w:sz w:val="22"/>
                <w:szCs w:val="22"/>
                <w:lang w:val="en-GB"/>
              </w:rPr>
              <w:t>5</w:t>
            </w:r>
          </w:p>
        </w:tc>
        <w:tc>
          <w:tcPr>
            <w:tcW w:w="2171" w:type="dxa"/>
          </w:tcPr>
          <w:p w14:paraId="0A6B9EAD" w14:textId="77777777" w:rsidR="00F10B4C" w:rsidRPr="00654E1F" w:rsidRDefault="00F10B4C" w:rsidP="00941AF2">
            <w:pPr>
              <w:pStyle w:val="Footer"/>
              <w:jc w:val="center"/>
              <w:rPr>
                <w:sz w:val="22"/>
                <w:szCs w:val="22"/>
                <w:lang w:val="en-GB"/>
              </w:rPr>
            </w:pPr>
          </w:p>
        </w:tc>
      </w:tr>
      <w:tr w:rsidR="00F10B4C" w:rsidRPr="00654E1F" w14:paraId="7A81BC58" w14:textId="77777777" w:rsidTr="00F10B4C">
        <w:tc>
          <w:tcPr>
            <w:tcW w:w="999" w:type="dxa"/>
            <w:vMerge/>
          </w:tcPr>
          <w:p w14:paraId="3AC99003" w14:textId="77777777" w:rsidR="00F10B4C" w:rsidRPr="00654E1F" w:rsidRDefault="00F10B4C" w:rsidP="00941AF2">
            <w:pPr>
              <w:pStyle w:val="Footer"/>
              <w:jc w:val="center"/>
              <w:rPr>
                <w:sz w:val="22"/>
                <w:szCs w:val="22"/>
                <w:lang w:val="en-GB"/>
              </w:rPr>
            </w:pPr>
          </w:p>
        </w:tc>
        <w:tc>
          <w:tcPr>
            <w:tcW w:w="3392" w:type="dxa"/>
            <w:vMerge/>
          </w:tcPr>
          <w:p w14:paraId="61A68C25" w14:textId="77777777" w:rsidR="00F10B4C" w:rsidRPr="00654E1F" w:rsidRDefault="00F10B4C" w:rsidP="00941AF2">
            <w:pPr>
              <w:pStyle w:val="Footer"/>
              <w:jc w:val="center"/>
              <w:rPr>
                <w:sz w:val="22"/>
                <w:szCs w:val="22"/>
                <w:lang w:val="en-GB"/>
              </w:rPr>
            </w:pPr>
          </w:p>
        </w:tc>
        <w:tc>
          <w:tcPr>
            <w:tcW w:w="2177" w:type="dxa"/>
          </w:tcPr>
          <w:p w14:paraId="4D5B451A" w14:textId="0D1D18DA" w:rsidR="00F10B4C" w:rsidRPr="00654E1F" w:rsidRDefault="00F10B4C" w:rsidP="00941AF2">
            <w:pPr>
              <w:pStyle w:val="Footer"/>
              <w:jc w:val="center"/>
              <w:rPr>
                <w:sz w:val="22"/>
                <w:szCs w:val="22"/>
                <w:lang w:val="en-GB"/>
              </w:rPr>
            </w:pPr>
            <w:proofErr w:type="spellStart"/>
            <w:r w:rsidRPr="00654E1F">
              <w:rPr>
                <w:sz w:val="22"/>
                <w:szCs w:val="22"/>
                <w:lang w:val="en-GB"/>
              </w:rPr>
              <w:t>Khung</w:t>
            </w:r>
            <w:proofErr w:type="spellEnd"/>
            <w:r w:rsidRPr="00654E1F">
              <w:rPr>
                <w:sz w:val="22"/>
                <w:szCs w:val="22"/>
                <w:lang w:val="en-GB"/>
              </w:rPr>
              <w:t xml:space="preserve"> </w:t>
            </w:r>
            <w:proofErr w:type="spellStart"/>
            <w:r w:rsidRPr="00654E1F">
              <w:rPr>
                <w:sz w:val="22"/>
                <w:szCs w:val="22"/>
                <w:lang w:val="en-GB"/>
              </w:rPr>
              <w:t>Lan</w:t>
            </w:r>
            <w:proofErr w:type="spellEnd"/>
            <w:r w:rsidRPr="00654E1F">
              <w:rPr>
                <w:sz w:val="22"/>
                <w:szCs w:val="22"/>
                <w:lang w:val="en-GB"/>
              </w:rPr>
              <w:t xml:space="preserve"> </w:t>
            </w:r>
            <w:proofErr w:type="spellStart"/>
            <w:r w:rsidRPr="00654E1F">
              <w:rPr>
                <w:sz w:val="22"/>
                <w:szCs w:val="22"/>
                <w:lang w:val="en-GB"/>
              </w:rPr>
              <w:t>Phue</w:t>
            </w:r>
            <w:proofErr w:type="spellEnd"/>
          </w:p>
        </w:tc>
        <w:tc>
          <w:tcPr>
            <w:tcW w:w="2169" w:type="dxa"/>
          </w:tcPr>
          <w:p w14:paraId="4176D23C" w14:textId="0DE5ED23"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066C0ED5" w14:textId="48C70186" w:rsidR="00F10B4C" w:rsidRPr="00654E1F" w:rsidRDefault="00F10B4C" w:rsidP="00941AF2">
            <w:pPr>
              <w:pStyle w:val="Footer"/>
              <w:jc w:val="center"/>
              <w:rPr>
                <w:sz w:val="22"/>
                <w:szCs w:val="22"/>
                <w:lang w:val="en-GB"/>
              </w:rPr>
            </w:pPr>
            <w:r w:rsidRPr="00654E1F">
              <w:rPr>
                <w:sz w:val="22"/>
                <w:szCs w:val="22"/>
                <w:lang w:val="en-GB"/>
              </w:rPr>
              <w:t>27</w:t>
            </w:r>
          </w:p>
        </w:tc>
      </w:tr>
      <w:tr w:rsidR="00F10B4C" w:rsidRPr="00654E1F" w14:paraId="273DD910" w14:textId="77777777" w:rsidTr="00F10B4C">
        <w:tc>
          <w:tcPr>
            <w:tcW w:w="999" w:type="dxa"/>
            <w:vMerge w:val="restart"/>
          </w:tcPr>
          <w:p w14:paraId="1CA09716" w14:textId="304F0F67" w:rsidR="00F10B4C" w:rsidRPr="00654E1F" w:rsidRDefault="00F10B4C" w:rsidP="00941AF2">
            <w:pPr>
              <w:pStyle w:val="Footer"/>
              <w:jc w:val="center"/>
              <w:rPr>
                <w:sz w:val="22"/>
                <w:szCs w:val="22"/>
                <w:lang w:val="en-GB"/>
              </w:rPr>
            </w:pPr>
            <w:r w:rsidRPr="00654E1F">
              <w:rPr>
                <w:sz w:val="22"/>
                <w:szCs w:val="22"/>
                <w:lang w:val="en-GB"/>
              </w:rPr>
              <w:t>2</w:t>
            </w:r>
          </w:p>
        </w:tc>
        <w:tc>
          <w:tcPr>
            <w:tcW w:w="3392" w:type="dxa"/>
            <w:vMerge w:val="restart"/>
          </w:tcPr>
          <w:p w14:paraId="57D0DD64" w14:textId="640EC2B3" w:rsidR="00F10B4C" w:rsidRPr="00654E1F" w:rsidRDefault="00F10B4C" w:rsidP="00941AF2">
            <w:pPr>
              <w:pStyle w:val="Footer"/>
              <w:jc w:val="center"/>
              <w:rPr>
                <w:sz w:val="22"/>
                <w:szCs w:val="22"/>
                <w:lang w:val="en-GB"/>
              </w:rPr>
            </w:pPr>
            <w:proofErr w:type="spellStart"/>
            <w:r w:rsidRPr="00654E1F">
              <w:rPr>
                <w:sz w:val="22"/>
                <w:szCs w:val="22"/>
                <w:lang w:val="en-GB"/>
              </w:rPr>
              <w:t>Sagaing</w:t>
            </w:r>
            <w:proofErr w:type="spellEnd"/>
            <w:r w:rsidRPr="00654E1F">
              <w:rPr>
                <w:sz w:val="22"/>
                <w:szCs w:val="22"/>
                <w:lang w:val="en-GB"/>
              </w:rPr>
              <w:t xml:space="preserve"> Region</w:t>
            </w:r>
          </w:p>
        </w:tc>
        <w:tc>
          <w:tcPr>
            <w:tcW w:w="2177" w:type="dxa"/>
          </w:tcPr>
          <w:p w14:paraId="02CA1A3A" w14:textId="25503687" w:rsidR="00F10B4C" w:rsidRPr="00654E1F" w:rsidRDefault="00F10B4C" w:rsidP="00941AF2">
            <w:pPr>
              <w:pStyle w:val="Footer"/>
              <w:jc w:val="center"/>
              <w:rPr>
                <w:sz w:val="22"/>
                <w:szCs w:val="22"/>
                <w:lang w:val="en-GB"/>
              </w:rPr>
            </w:pPr>
            <w:proofErr w:type="spellStart"/>
            <w:r w:rsidRPr="00654E1F">
              <w:rPr>
                <w:sz w:val="22"/>
                <w:szCs w:val="22"/>
                <w:lang w:val="en-GB"/>
              </w:rPr>
              <w:t>Wuntho</w:t>
            </w:r>
            <w:proofErr w:type="spellEnd"/>
          </w:p>
        </w:tc>
        <w:tc>
          <w:tcPr>
            <w:tcW w:w="2169" w:type="dxa"/>
          </w:tcPr>
          <w:p w14:paraId="1E5CCED5" w14:textId="15925929" w:rsidR="00F10B4C" w:rsidRPr="00654E1F" w:rsidRDefault="00F10B4C" w:rsidP="00941AF2">
            <w:pPr>
              <w:pStyle w:val="Footer"/>
              <w:jc w:val="center"/>
              <w:rPr>
                <w:sz w:val="22"/>
                <w:szCs w:val="22"/>
                <w:lang w:val="en-GB"/>
              </w:rPr>
            </w:pPr>
            <w:r w:rsidRPr="00654E1F">
              <w:rPr>
                <w:sz w:val="22"/>
                <w:szCs w:val="22"/>
                <w:lang w:val="en-GB"/>
              </w:rPr>
              <w:t>28</w:t>
            </w:r>
          </w:p>
        </w:tc>
        <w:tc>
          <w:tcPr>
            <w:tcW w:w="2171" w:type="dxa"/>
          </w:tcPr>
          <w:p w14:paraId="697777DA" w14:textId="77777777" w:rsidR="00F10B4C" w:rsidRPr="00654E1F" w:rsidRDefault="00F10B4C" w:rsidP="00941AF2">
            <w:pPr>
              <w:pStyle w:val="Footer"/>
              <w:jc w:val="center"/>
              <w:rPr>
                <w:sz w:val="22"/>
                <w:szCs w:val="22"/>
                <w:lang w:val="en-GB"/>
              </w:rPr>
            </w:pPr>
          </w:p>
        </w:tc>
      </w:tr>
      <w:tr w:rsidR="00F10B4C" w:rsidRPr="00654E1F" w14:paraId="32A1CCB7" w14:textId="77777777" w:rsidTr="00F10B4C">
        <w:tc>
          <w:tcPr>
            <w:tcW w:w="999" w:type="dxa"/>
            <w:vMerge/>
          </w:tcPr>
          <w:p w14:paraId="0ABCFFC0" w14:textId="77777777" w:rsidR="00F10B4C" w:rsidRPr="00654E1F" w:rsidRDefault="00F10B4C" w:rsidP="00941AF2">
            <w:pPr>
              <w:pStyle w:val="Footer"/>
              <w:jc w:val="center"/>
              <w:rPr>
                <w:sz w:val="22"/>
                <w:szCs w:val="22"/>
                <w:lang w:val="en-GB"/>
              </w:rPr>
            </w:pPr>
          </w:p>
        </w:tc>
        <w:tc>
          <w:tcPr>
            <w:tcW w:w="3392" w:type="dxa"/>
            <w:vMerge/>
          </w:tcPr>
          <w:p w14:paraId="0FAC206D" w14:textId="77777777" w:rsidR="00F10B4C" w:rsidRPr="00654E1F" w:rsidRDefault="00F10B4C" w:rsidP="00941AF2">
            <w:pPr>
              <w:pStyle w:val="Footer"/>
              <w:jc w:val="center"/>
              <w:rPr>
                <w:sz w:val="22"/>
                <w:szCs w:val="22"/>
                <w:lang w:val="en-GB"/>
              </w:rPr>
            </w:pPr>
          </w:p>
        </w:tc>
        <w:tc>
          <w:tcPr>
            <w:tcW w:w="2177" w:type="dxa"/>
          </w:tcPr>
          <w:p w14:paraId="5964A780" w14:textId="1148A94B" w:rsidR="00F10B4C" w:rsidRPr="00654E1F" w:rsidRDefault="00F10B4C" w:rsidP="00941AF2">
            <w:pPr>
              <w:pStyle w:val="Footer"/>
              <w:jc w:val="center"/>
              <w:rPr>
                <w:sz w:val="22"/>
                <w:szCs w:val="22"/>
                <w:lang w:val="en-GB"/>
              </w:rPr>
            </w:pPr>
            <w:proofErr w:type="spellStart"/>
            <w:r w:rsidRPr="00654E1F">
              <w:rPr>
                <w:sz w:val="22"/>
                <w:szCs w:val="22"/>
                <w:lang w:val="en-GB"/>
              </w:rPr>
              <w:t>Bamauk</w:t>
            </w:r>
            <w:proofErr w:type="spellEnd"/>
          </w:p>
        </w:tc>
        <w:tc>
          <w:tcPr>
            <w:tcW w:w="2169" w:type="dxa"/>
          </w:tcPr>
          <w:p w14:paraId="057AB24B" w14:textId="2A732774" w:rsidR="00F10B4C" w:rsidRPr="00654E1F" w:rsidRDefault="00F10B4C" w:rsidP="00941AF2">
            <w:pPr>
              <w:pStyle w:val="Footer"/>
              <w:jc w:val="center"/>
              <w:rPr>
                <w:sz w:val="22"/>
                <w:szCs w:val="22"/>
                <w:lang w:val="en-GB"/>
              </w:rPr>
            </w:pPr>
            <w:r w:rsidRPr="00654E1F">
              <w:rPr>
                <w:sz w:val="22"/>
                <w:szCs w:val="22"/>
                <w:lang w:val="en-GB"/>
              </w:rPr>
              <w:t>27</w:t>
            </w:r>
          </w:p>
        </w:tc>
        <w:tc>
          <w:tcPr>
            <w:tcW w:w="2171" w:type="dxa"/>
          </w:tcPr>
          <w:p w14:paraId="4F16A416" w14:textId="77777777" w:rsidR="00F10B4C" w:rsidRPr="00654E1F" w:rsidRDefault="00F10B4C" w:rsidP="00941AF2">
            <w:pPr>
              <w:pStyle w:val="Footer"/>
              <w:jc w:val="center"/>
              <w:rPr>
                <w:sz w:val="22"/>
                <w:szCs w:val="22"/>
                <w:lang w:val="en-GB"/>
              </w:rPr>
            </w:pPr>
          </w:p>
        </w:tc>
      </w:tr>
      <w:tr w:rsidR="00F10B4C" w:rsidRPr="00654E1F" w14:paraId="74B164F7" w14:textId="77777777" w:rsidTr="00F10B4C">
        <w:tc>
          <w:tcPr>
            <w:tcW w:w="999" w:type="dxa"/>
            <w:vMerge/>
          </w:tcPr>
          <w:p w14:paraId="04375177" w14:textId="77777777" w:rsidR="00F10B4C" w:rsidRPr="00654E1F" w:rsidRDefault="00F10B4C" w:rsidP="00941AF2">
            <w:pPr>
              <w:pStyle w:val="Footer"/>
              <w:jc w:val="center"/>
              <w:rPr>
                <w:sz w:val="22"/>
                <w:szCs w:val="22"/>
                <w:lang w:val="en-GB"/>
              </w:rPr>
            </w:pPr>
          </w:p>
        </w:tc>
        <w:tc>
          <w:tcPr>
            <w:tcW w:w="3392" w:type="dxa"/>
            <w:vMerge/>
          </w:tcPr>
          <w:p w14:paraId="593CF28F" w14:textId="77777777" w:rsidR="00F10B4C" w:rsidRPr="00654E1F" w:rsidRDefault="00F10B4C" w:rsidP="00941AF2">
            <w:pPr>
              <w:pStyle w:val="Footer"/>
              <w:jc w:val="center"/>
              <w:rPr>
                <w:sz w:val="22"/>
                <w:szCs w:val="22"/>
                <w:lang w:val="en-GB"/>
              </w:rPr>
            </w:pPr>
          </w:p>
        </w:tc>
        <w:tc>
          <w:tcPr>
            <w:tcW w:w="2177" w:type="dxa"/>
          </w:tcPr>
          <w:p w14:paraId="123237DC" w14:textId="2B936A54" w:rsidR="00F10B4C" w:rsidRPr="00654E1F" w:rsidRDefault="00F10B4C" w:rsidP="00941AF2">
            <w:pPr>
              <w:pStyle w:val="Footer"/>
              <w:jc w:val="center"/>
              <w:rPr>
                <w:sz w:val="22"/>
                <w:szCs w:val="22"/>
                <w:lang w:val="en-GB"/>
              </w:rPr>
            </w:pPr>
            <w:proofErr w:type="spellStart"/>
            <w:r w:rsidRPr="00654E1F">
              <w:rPr>
                <w:sz w:val="22"/>
                <w:szCs w:val="22"/>
                <w:lang w:val="en-GB"/>
              </w:rPr>
              <w:t>Homalin</w:t>
            </w:r>
            <w:proofErr w:type="spellEnd"/>
          </w:p>
        </w:tc>
        <w:tc>
          <w:tcPr>
            <w:tcW w:w="2169" w:type="dxa"/>
          </w:tcPr>
          <w:p w14:paraId="2B95B995" w14:textId="1EBD5167" w:rsidR="00F10B4C" w:rsidRPr="00654E1F" w:rsidRDefault="00F10B4C" w:rsidP="00941AF2">
            <w:pPr>
              <w:pStyle w:val="Footer"/>
              <w:jc w:val="center"/>
              <w:rPr>
                <w:sz w:val="22"/>
                <w:szCs w:val="22"/>
                <w:lang w:val="en-GB"/>
              </w:rPr>
            </w:pPr>
            <w:r w:rsidRPr="00654E1F">
              <w:rPr>
                <w:sz w:val="22"/>
                <w:szCs w:val="22"/>
                <w:lang w:val="en-GB"/>
              </w:rPr>
              <w:t>84</w:t>
            </w:r>
          </w:p>
        </w:tc>
        <w:tc>
          <w:tcPr>
            <w:tcW w:w="2171" w:type="dxa"/>
          </w:tcPr>
          <w:p w14:paraId="29FD479F" w14:textId="77777777" w:rsidR="00F10B4C" w:rsidRPr="00654E1F" w:rsidRDefault="00F10B4C" w:rsidP="00941AF2">
            <w:pPr>
              <w:pStyle w:val="Footer"/>
              <w:jc w:val="center"/>
              <w:rPr>
                <w:sz w:val="22"/>
                <w:szCs w:val="22"/>
                <w:lang w:val="en-GB"/>
              </w:rPr>
            </w:pPr>
          </w:p>
        </w:tc>
      </w:tr>
      <w:tr w:rsidR="00F10B4C" w:rsidRPr="00654E1F" w14:paraId="2BEA5DD2" w14:textId="77777777" w:rsidTr="00F10B4C">
        <w:tc>
          <w:tcPr>
            <w:tcW w:w="999" w:type="dxa"/>
            <w:vMerge/>
          </w:tcPr>
          <w:p w14:paraId="547B5F80" w14:textId="77777777" w:rsidR="00F10B4C" w:rsidRPr="00654E1F" w:rsidRDefault="00F10B4C" w:rsidP="00941AF2">
            <w:pPr>
              <w:pStyle w:val="Footer"/>
              <w:jc w:val="center"/>
              <w:rPr>
                <w:sz w:val="22"/>
                <w:szCs w:val="22"/>
                <w:lang w:val="en-GB"/>
              </w:rPr>
            </w:pPr>
          </w:p>
        </w:tc>
        <w:tc>
          <w:tcPr>
            <w:tcW w:w="3392" w:type="dxa"/>
            <w:vMerge/>
          </w:tcPr>
          <w:p w14:paraId="1C0B9070" w14:textId="77777777" w:rsidR="00F10B4C" w:rsidRPr="00654E1F" w:rsidRDefault="00F10B4C" w:rsidP="00941AF2">
            <w:pPr>
              <w:pStyle w:val="Footer"/>
              <w:jc w:val="center"/>
              <w:rPr>
                <w:sz w:val="22"/>
                <w:szCs w:val="22"/>
                <w:lang w:val="en-GB"/>
              </w:rPr>
            </w:pPr>
          </w:p>
        </w:tc>
        <w:tc>
          <w:tcPr>
            <w:tcW w:w="2177" w:type="dxa"/>
          </w:tcPr>
          <w:p w14:paraId="02B0D17D" w14:textId="5162E850" w:rsidR="00F10B4C" w:rsidRPr="00654E1F" w:rsidRDefault="00F10B4C" w:rsidP="00941AF2">
            <w:pPr>
              <w:pStyle w:val="Footer"/>
              <w:jc w:val="center"/>
              <w:rPr>
                <w:sz w:val="22"/>
                <w:szCs w:val="22"/>
                <w:lang w:val="en-GB"/>
              </w:rPr>
            </w:pPr>
            <w:proofErr w:type="spellStart"/>
            <w:r w:rsidRPr="00654E1F">
              <w:rPr>
                <w:sz w:val="22"/>
                <w:szCs w:val="22"/>
                <w:lang w:val="en-GB"/>
              </w:rPr>
              <w:t>Pinlaeybu</w:t>
            </w:r>
            <w:proofErr w:type="spellEnd"/>
          </w:p>
        </w:tc>
        <w:tc>
          <w:tcPr>
            <w:tcW w:w="2169" w:type="dxa"/>
          </w:tcPr>
          <w:p w14:paraId="54614FBF" w14:textId="5FE8A21A" w:rsidR="00F10B4C" w:rsidRPr="00654E1F" w:rsidRDefault="00F10B4C" w:rsidP="00941AF2">
            <w:pPr>
              <w:pStyle w:val="Footer"/>
              <w:jc w:val="center"/>
              <w:rPr>
                <w:sz w:val="22"/>
                <w:szCs w:val="22"/>
                <w:lang w:val="en-GB"/>
              </w:rPr>
            </w:pPr>
            <w:r w:rsidRPr="00654E1F">
              <w:rPr>
                <w:sz w:val="22"/>
                <w:szCs w:val="22"/>
                <w:lang w:val="en-GB"/>
              </w:rPr>
              <w:t>3</w:t>
            </w:r>
          </w:p>
        </w:tc>
        <w:tc>
          <w:tcPr>
            <w:tcW w:w="2171" w:type="dxa"/>
          </w:tcPr>
          <w:p w14:paraId="343D3A17" w14:textId="77777777" w:rsidR="00F10B4C" w:rsidRPr="00654E1F" w:rsidRDefault="00F10B4C" w:rsidP="00941AF2">
            <w:pPr>
              <w:pStyle w:val="Footer"/>
              <w:jc w:val="center"/>
              <w:rPr>
                <w:sz w:val="22"/>
                <w:szCs w:val="22"/>
                <w:lang w:val="en-GB"/>
              </w:rPr>
            </w:pPr>
          </w:p>
        </w:tc>
      </w:tr>
      <w:tr w:rsidR="00F10B4C" w:rsidRPr="00654E1F" w14:paraId="3117843F" w14:textId="77777777" w:rsidTr="00F10B4C">
        <w:tc>
          <w:tcPr>
            <w:tcW w:w="999" w:type="dxa"/>
            <w:vMerge/>
          </w:tcPr>
          <w:p w14:paraId="591E167B" w14:textId="77777777" w:rsidR="00F10B4C" w:rsidRPr="00654E1F" w:rsidRDefault="00F10B4C" w:rsidP="00941AF2">
            <w:pPr>
              <w:pStyle w:val="Footer"/>
              <w:jc w:val="center"/>
              <w:rPr>
                <w:sz w:val="22"/>
                <w:szCs w:val="22"/>
                <w:lang w:val="en-GB"/>
              </w:rPr>
            </w:pPr>
          </w:p>
        </w:tc>
        <w:tc>
          <w:tcPr>
            <w:tcW w:w="3392" w:type="dxa"/>
            <w:vMerge/>
          </w:tcPr>
          <w:p w14:paraId="72515AAD" w14:textId="77777777" w:rsidR="00F10B4C" w:rsidRPr="00654E1F" w:rsidRDefault="00F10B4C" w:rsidP="00941AF2">
            <w:pPr>
              <w:pStyle w:val="Footer"/>
              <w:jc w:val="center"/>
              <w:rPr>
                <w:sz w:val="22"/>
                <w:szCs w:val="22"/>
                <w:lang w:val="en-GB"/>
              </w:rPr>
            </w:pPr>
          </w:p>
        </w:tc>
        <w:tc>
          <w:tcPr>
            <w:tcW w:w="2177" w:type="dxa"/>
          </w:tcPr>
          <w:p w14:paraId="36109190" w14:textId="5A77300F" w:rsidR="00F10B4C" w:rsidRPr="00654E1F" w:rsidRDefault="00F10B4C" w:rsidP="00941AF2">
            <w:pPr>
              <w:pStyle w:val="Footer"/>
              <w:jc w:val="center"/>
              <w:rPr>
                <w:sz w:val="22"/>
                <w:szCs w:val="22"/>
                <w:lang w:val="en-GB"/>
              </w:rPr>
            </w:pPr>
            <w:proofErr w:type="spellStart"/>
            <w:r w:rsidRPr="00654E1F">
              <w:rPr>
                <w:sz w:val="22"/>
                <w:szCs w:val="22"/>
                <w:lang w:val="en-GB"/>
              </w:rPr>
              <w:t>Khanhti</w:t>
            </w:r>
            <w:proofErr w:type="spellEnd"/>
          </w:p>
        </w:tc>
        <w:tc>
          <w:tcPr>
            <w:tcW w:w="2169" w:type="dxa"/>
          </w:tcPr>
          <w:p w14:paraId="34AD1EC0" w14:textId="7A9F966F"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708172A1" w14:textId="77777777" w:rsidR="00F10B4C" w:rsidRPr="00654E1F" w:rsidRDefault="00F10B4C" w:rsidP="00941AF2">
            <w:pPr>
              <w:pStyle w:val="Footer"/>
              <w:jc w:val="center"/>
              <w:rPr>
                <w:sz w:val="22"/>
                <w:szCs w:val="22"/>
                <w:lang w:val="en-GB"/>
              </w:rPr>
            </w:pPr>
          </w:p>
        </w:tc>
      </w:tr>
      <w:tr w:rsidR="00F10B4C" w:rsidRPr="00654E1F" w14:paraId="21321928" w14:textId="77777777" w:rsidTr="00F10B4C">
        <w:tc>
          <w:tcPr>
            <w:tcW w:w="999" w:type="dxa"/>
            <w:vMerge/>
          </w:tcPr>
          <w:p w14:paraId="6E39452B" w14:textId="77777777" w:rsidR="00F10B4C" w:rsidRPr="00654E1F" w:rsidRDefault="00F10B4C" w:rsidP="00941AF2">
            <w:pPr>
              <w:pStyle w:val="Footer"/>
              <w:jc w:val="center"/>
              <w:rPr>
                <w:sz w:val="22"/>
                <w:szCs w:val="22"/>
                <w:lang w:val="en-GB"/>
              </w:rPr>
            </w:pPr>
          </w:p>
        </w:tc>
        <w:tc>
          <w:tcPr>
            <w:tcW w:w="3392" w:type="dxa"/>
            <w:vMerge/>
          </w:tcPr>
          <w:p w14:paraId="261F6C1F" w14:textId="77777777" w:rsidR="00F10B4C" w:rsidRPr="00654E1F" w:rsidRDefault="00F10B4C" w:rsidP="00941AF2">
            <w:pPr>
              <w:pStyle w:val="Footer"/>
              <w:jc w:val="center"/>
              <w:rPr>
                <w:sz w:val="22"/>
                <w:szCs w:val="22"/>
                <w:lang w:val="en-GB"/>
              </w:rPr>
            </w:pPr>
          </w:p>
        </w:tc>
        <w:tc>
          <w:tcPr>
            <w:tcW w:w="2177" w:type="dxa"/>
          </w:tcPr>
          <w:p w14:paraId="1E83B183" w14:textId="297B97FA" w:rsidR="00F10B4C" w:rsidRPr="00654E1F" w:rsidRDefault="00F10B4C" w:rsidP="00941AF2">
            <w:pPr>
              <w:pStyle w:val="Footer"/>
              <w:jc w:val="center"/>
              <w:rPr>
                <w:sz w:val="22"/>
                <w:szCs w:val="22"/>
                <w:lang w:val="en-GB"/>
              </w:rPr>
            </w:pPr>
            <w:proofErr w:type="spellStart"/>
            <w:r w:rsidRPr="00654E1F">
              <w:rPr>
                <w:sz w:val="22"/>
                <w:szCs w:val="22"/>
                <w:lang w:val="en-GB"/>
              </w:rPr>
              <w:t>Phaung</w:t>
            </w:r>
            <w:proofErr w:type="spellEnd"/>
            <w:r w:rsidRPr="00654E1F">
              <w:rPr>
                <w:sz w:val="22"/>
                <w:szCs w:val="22"/>
                <w:lang w:val="en-GB"/>
              </w:rPr>
              <w:t xml:space="preserve"> </w:t>
            </w:r>
            <w:proofErr w:type="spellStart"/>
            <w:r w:rsidRPr="00654E1F">
              <w:rPr>
                <w:sz w:val="22"/>
                <w:szCs w:val="22"/>
                <w:lang w:val="en-GB"/>
              </w:rPr>
              <w:t>Pyin</w:t>
            </w:r>
            <w:proofErr w:type="spellEnd"/>
          </w:p>
        </w:tc>
        <w:tc>
          <w:tcPr>
            <w:tcW w:w="2169" w:type="dxa"/>
          </w:tcPr>
          <w:p w14:paraId="3D3DB6AC" w14:textId="575B1C1B" w:rsidR="00F10B4C" w:rsidRPr="00654E1F" w:rsidRDefault="00F10B4C" w:rsidP="00941AF2">
            <w:pPr>
              <w:pStyle w:val="Footer"/>
              <w:jc w:val="center"/>
              <w:rPr>
                <w:sz w:val="22"/>
                <w:szCs w:val="22"/>
                <w:lang w:val="en-GB"/>
              </w:rPr>
            </w:pPr>
            <w:r w:rsidRPr="00654E1F">
              <w:rPr>
                <w:sz w:val="22"/>
                <w:szCs w:val="22"/>
                <w:lang w:val="en-GB"/>
              </w:rPr>
              <w:t>3</w:t>
            </w:r>
          </w:p>
        </w:tc>
        <w:tc>
          <w:tcPr>
            <w:tcW w:w="2171" w:type="dxa"/>
          </w:tcPr>
          <w:p w14:paraId="0395B449" w14:textId="77777777" w:rsidR="00F10B4C" w:rsidRPr="00654E1F" w:rsidRDefault="00F10B4C" w:rsidP="00941AF2">
            <w:pPr>
              <w:pStyle w:val="Footer"/>
              <w:jc w:val="center"/>
              <w:rPr>
                <w:sz w:val="22"/>
                <w:szCs w:val="22"/>
                <w:lang w:val="en-GB"/>
              </w:rPr>
            </w:pPr>
          </w:p>
        </w:tc>
      </w:tr>
      <w:tr w:rsidR="00F10B4C" w:rsidRPr="00654E1F" w14:paraId="73864D68" w14:textId="77777777" w:rsidTr="00F10B4C">
        <w:tc>
          <w:tcPr>
            <w:tcW w:w="999" w:type="dxa"/>
            <w:vMerge/>
          </w:tcPr>
          <w:p w14:paraId="19FBD5B2" w14:textId="77777777" w:rsidR="00F10B4C" w:rsidRPr="00654E1F" w:rsidRDefault="00F10B4C" w:rsidP="00941AF2">
            <w:pPr>
              <w:pStyle w:val="Footer"/>
              <w:jc w:val="center"/>
              <w:rPr>
                <w:sz w:val="22"/>
                <w:szCs w:val="22"/>
                <w:lang w:val="en-GB"/>
              </w:rPr>
            </w:pPr>
          </w:p>
        </w:tc>
        <w:tc>
          <w:tcPr>
            <w:tcW w:w="3392" w:type="dxa"/>
            <w:vMerge/>
          </w:tcPr>
          <w:p w14:paraId="6D41D00C" w14:textId="77777777" w:rsidR="00F10B4C" w:rsidRPr="00654E1F" w:rsidRDefault="00F10B4C" w:rsidP="00941AF2">
            <w:pPr>
              <w:pStyle w:val="Footer"/>
              <w:jc w:val="center"/>
              <w:rPr>
                <w:sz w:val="22"/>
                <w:szCs w:val="22"/>
                <w:lang w:val="en-GB"/>
              </w:rPr>
            </w:pPr>
          </w:p>
        </w:tc>
        <w:tc>
          <w:tcPr>
            <w:tcW w:w="2177" w:type="dxa"/>
          </w:tcPr>
          <w:p w14:paraId="10D75A04" w14:textId="05821436" w:rsidR="00F10B4C" w:rsidRPr="00654E1F" w:rsidRDefault="00F10B4C" w:rsidP="00941AF2">
            <w:pPr>
              <w:pStyle w:val="Footer"/>
              <w:jc w:val="center"/>
              <w:rPr>
                <w:sz w:val="22"/>
                <w:szCs w:val="22"/>
                <w:lang w:val="en-GB"/>
              </w:rPr>
            </w:pPr>
            <w:proofErr w:type="spellStart"/>
            <w:r w:rsidRPr="00654E1F">
              <w:rPr>
                <w:sz w:val="22"/>
                <w:szCs w:val="22"/>
                <w:lang w:val="en-GB"/>
              </w:rPr>
              <w:t>Intaw</w:t>
            </w:r>
            <w:proofErr w:type="spellEnd"/>
          </w:p>
        </w:tc>
        <w:tc>
          <w:tcPr>
            <w:tcW w:w="2169" w:type="dxa"/>
          </w:tcPr>
          <w:p w14:paraId="30A51675" w14:textId="5D521458"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485B5986" w14:textId="77777777" w:rsidR="00F10B4C" w:rsidRPr="00654E1F" w:rsidRDefault="00F10B4C" w:rsidP="00941AF2">
            <w:pPr>
              <w:pStyle w:val="Footer"/>
              <w:jc w:val="center"/>
              <w:rPr>
                <w:sz w:val="22"/>
                <w:szCs w:val="22"/>
                <w:lang w:val="en-GB"/>
              </w:rPr>
            </w:pPr>
          </w:p>
        </w:tc>
      </w:tr>
      <w:tr w:rsidR="00F10B4C" w:rsidRPr="00654E1F" w14:paraId="61C2572A" w14:textId="77777777" w:rsidTr="00F10B4C">
        <w:tc>
          <w:tcPr>
            <w:tcW w:w="999" w:type="dxa"/>
            <w:vMerge/>
          </w:tcPr>
          <w:p w14:paraId="025485EC" w14:textId="77777777" w:rsidR="00F10B4C" w:rsidRPr="00654E1F" w:rsidRDefault="00F10B4C" w:rsidP="00941AF2">
            <w:pPr>
              <w:pStyle w:val="Footer"/>
              <w:jc w:val="center"/>
              <w:rPr>
                <w:sz w:val="22"/>
                <w:szCs w:val="22"/>
                <w:lang w:val="en-GB"/>
              </w:rPr>
            </w:pPr>
          </w:p>
        </w:tc>
        <w:tc>
          <w:tcPr>
            <w:tcW w:w="3392" w:type="dxa"/>
            <w:vMerge/>
          </w:tcPr>
          <w:p w14:paraId="7FA25ADD" w14:textId="77777777" w:rsidR="00F10B4C" w:rsidRPr="00654E1F" w:rsidRDefault="00F10B4C" w:rsidP="00941AF2">
            <w:pPr>
              <w:pStyle w:val="Footer"/>
              <w:jc w:val="center"/>
              <w:rPr>
                <w:sz w:val="22"/>
                <w:szCs w:val="22"/>
                <w:lang w:val="en-GB"/>
              </w:rPr>
            </w:pPr>
          </w:p>
        </w:tc>
        <w:tc>
          <w:tcPr>
            <w:tcW w:w="2177" w:type="dxa"/>
          </w:tcPr>
          <w:p w14:paraId="1284CFF8" w14:textId="6A4E0C8B" w:rsidR="00F10B4C" w:rsidRPr="00654E1F" w:rsidRDefault="00F10B4C" w:rsidP="00941AF2">
            <w:pPr>
              <w:pStyle w:val="Footer"/>
              <w:jc w:val="center"/>
              <w:rPr>
                <w:sz w:val="22"/>
                <w:szCs w:val="22"/>
                <w:lang w:val="en-GB"/>
              </w:rPr>
            </w:pPr>
            <w:proofErr w:type="spellStart"/>
            <w:r w:rsidRPr="00654E1F">
              <w:rPr>
                <w:sz w:val="22"/>
                <w:szCs w:val="22"/>
                <w:lang w:val="en-GB"/>
              </w:rPr>
              <w:t>Shwebo</w:t>
            </w:r>
            <w:proofErr w:type="spellEnd"/>
          </w:p>
        </w:tc>
        <w:tc>
          <w:tcPr>
            <w:tcW w:w="2169" w:type="dxa"/>
          </w:tcPr>
          <w:p w14:paraId="0C2B14EB" w14:textId="30E35A52"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6BCE3B35" w14:textId="77777777" w:rsidR="00F10B4C" w:rsidRPr="00654E1F" w:rsidRDefault="00F10B4C" w:rsidP="00941AF2">
            <w:pPr>
              <w:pStyle w:val="Footer"/>
              <w:jc w:val="center"/>
              <w:rPr>
                <w:sz w:val="22"/>
                <w:szCs w:val="22"/>
                <w:lang w:val="en-GB"/>
              </w:rPr>
            </w:pPr>
          </w:p>
        </w:tc>
      </w:tr>
      <w:tr w:rsidR="00F10B4C" w:rsidRPr="00654E1F" w14:paraId="09138602" w14:textId="77777777" w:rsidTr="00F10B4C">
        <w:tc>
          <w:tcPr>
            <w:tcW w:w="999" w:type="dxa"/>
            <w:vMerge/>
          </w:tcPr>
          <w:p w14:paraId="1798FD30" w14:textId="77777777" w:rsidR="00F10B4C" w:rsidRPr="00654E1F" w:rsidRDefault="00F10B4C" w:rsidP="00941AF2">
            <w:pPr>
              <w:pStyle w:val="Footer"/>
              <w:jc w:val="center"/>
              <w:rPr>
                <w:sz w:val="22"/>
                <w:szCs w:val="22"/>
                <w:lang w:val="en-GB"/>
              </w:rPr>
            </w:pPr>
          </w:p>
        </w:tc>
        <w:tc>
          <w:tcPr>
            <w:tcW w:w="3392" w:type="dxa"/>
            <w:vMerge/>
          </w:tcPr>
          <w:p w14:paraId="6335E9C9" w14:textId="77777777" w:rsidR="00F10B4C" w:rsidRPr="00654E1F" w:rsidRDefault="00F10B4C" w:rsidP="00941AF2">
            <w:pPr>
              <w:pStyle w:val="Footer"/>
              <w:jc w:val="center"/>
              <w:rPr>
                <w:sz w:val="22"/>
                <w:szCs w:val="22"/>
                <w:lang w:val="en-GB"/>
              </w:rPr>
            </w:pPr>
          </w:p>
        </w:tc>
        <w:tc>
          <w:tcPr>
            <w:tcW w:w="2177" w:type="dxa"/>
          </w:tcPr>
          <w:p w14:paraId="2656AB93" w14:textId="4F4421C9" w:rsidR="00F10B4C" w:rsidRPr="00654E1F" w:rsidRDefault="00F10B4C" w:rsidP="00941AF2">
            <w:pPr>
              <w:pStyle w:val="Footer"/>
              <w:jc w:val="center"/>
              <w:rPr>
                <w:sz w:val="22"/>
                <w:szCs w:val="22"/>
                <w:lang w:val="en-GB"/>
              </w:rPr>
            </w:pPr>
            <w:r w:rsidRPr="00654E1F">
              <w:rPr>
                <w:sz w:val="22"/>
                <w:szCs w:val="22"/>
                <w:lang w:val="en-GB"/>
              </w:rPr>
              <w:t>Katha</w:t>
            </w:r>
          </w:p>
        </w:tc>
        <w:tc>
          <w:tcPr>
            <w:tcW w:w="2169" w:type="dxa"/>
          </w:tcPr>
          <w:p w14:paraId="6600DAED" w14:textId="1D0CDA47"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49DB9C99" w14:textId="77777777" w:rsidR="00F10B4C" w:rsidRPr="00654E1F" w:rsidRDefault="00F10B4C" w:rsidP="00941AF2">
            <w:pPr>
              <w:pStyle w:val="Footer"/>
              <w:jc w:val="center"/>
              <w:rPr>
                <w:sz w:val="22"/>
                <w:szCs w:val="22"/>
                <w:lang w:val="en-GB"/>
              </w:rPr>
            </w:pPr>
          </w:p>
        </w:tc>
      </w:tr>
      <w:tr w:rsidR="00F10B4C" w:rsidRPr="00654E1F" w14:paraId="1FB7341A" w14:textId="77777777" w:rsidTr="00F10B4C">
        <w:tc>
          <w:tcPr>
            <w:tcW w:w="999" w:type="dxa"/>
            <w:vMerge/>
          </w:tcPr>
          <w:p w14:paraId="4D08A7D5" w14:textId="77777777" w:rsidR="00F10B4C" w:rsidRPr="00654E1F" w:rsidRDefault="00F10B4C" w:rsidP="00941AF2">
            <w:pPr>
              <w:pStyle w:val="Footer"/>
              <w:jc w:val="center"/>
              <w:rPr>
                <w:sz w:val="22"/>
                <w:szCs w:val="22"/>
                <w:lang w:val="en-GB"/>
              </w:rPr>
            </w:pPr>
          </w:p>
        </w:tc>
        <w:tc>
          <w:tcPr>
            <w:tcW w:w="3392" w:type="dxa"/>
            <w:vMerge/>
          </w:tcPr>
          <w:p w14:paraId="601B7D8E" w14:textId="77777777" w:rsidR="00F10B4C" w:rsidRPr="00654E1F" w:rsidRDefault="00F10B4C" w:rsidP="00941AF2">
            <w:pPr>
              <w:pStyle w:val="Footer"/>
              <w:jc w:val="center"/>
              <w:rPr>
                <w:sz w:val="22"/>
                <w:szCs w:val="22"/>
                <w:lang w:val="en-GB"/>
              </w:rPr>
            </w:pPr>
          </w:p>
        </w:tc>
        <w:tc>
          <w:tcPr>
            <w:tcW w:w="2177" w:type="dxa"/>
          </w:tcPr>
          <w:p w14:paraId="19AC8F00" w14:textId="03D10E70" w:rsidR="00F10B4C" w:rsidRPr="00654E1F" w:rsidRDefault="00F10B4C" w:rsidP="00941AF2">
            <w:pPr>
              <w:pStyle w:val="Footer"/>
              <w:jc w:val="center"/>
              <w:rPr>
                <w:sz w:val="22"/>
                <w:szCs w:val="22"/>
                <w:lang w:val="en-GB"/>
              </w:rPr>
            </w:pPr>
            <w:proofErr w:type="spellStart"/>
            <w:r w:rsidRPr="00654E1F">
              <w:rPr>
                <w:sz w:val="22"/>
                <w:szCs w:val="22"/>
                <w:lang w:val="en-GB"/>
              </w:rPr>
              <w:t>Kawlin</w:t>
            </w:r>
            <w:proofErr w:type="spellEnd"/>
          </w:p>
        </w:tc>
        <w:tc>
          <w:tcPr>
            <w:tcW w:w="2169" w:type="dxa"/>
          </w:tcPr>
          <w:p w14:paraId="0BF6A162" w14:textId="111E8B25" w:rsidR="00F10B4C" w:rsidRPr="00654E1F" w:rsidRDefault="00F10B4C" w:rsidP="00941AF2">
            <w:pPr>
              <w:pStyle w:val="Footer"/>
              <w:jc w:val="center"/>
              <w:rPr>
                <w:sz w:val="22"/>
                <w:szCs w:val="22"/>
                <w:lang w:val="en-GB"/>
              </w:rPr>
            </w:pPr>
            <w:r w:rsidRPr="00654E1F">
              <w:rPr>
                <w:sz w:val="22"/>
                <w:szCs w:val="22"/>
                <w:lang w:val="en-GB"/>
              </w:rPr>
              <w:t>3</w:t>
            </w:r>
          </w:p>
        </w:tc>
        <w:tc>
          <w:tcPr>
            <w:tcW w:w="2171" w:type="dxa"/>
          </w:tcPr>
          <w:p w14:paraId="0F99F0CA" w14:textId="7CA4F613" w:rsidR="00F10B4C" w:rsidRPr="00654E1F" w:rsidRDefault="00F10B4C" w:rsidP="00941AF2">
            <w:pPr>
              <w:pStyle w:val="Footer"/>
              <w:jc w:val="center"/>
              <w:rPr>
                <w:sz w:val="22"/>
                <w:szCs w:val="22"/>
                <w:lang w:val="en-GB"/>
              </w:rPr>
            </w:pPr>
            <w:r w:rsidRPr="00654E1F">
              <w:rPr>
                <w:sz w:val="22"/>
                <w:szCs w:val="22"/>
                <w:lang w:val="en-GB"/>
              </w:rPr>
              <w:t>153</w:t>
            </w:r>
          </w:p>
        </w:tc>
      </w:tr>
      <w:tr w:rsidR="00941AF2" w:rsidRPr="00654E1F" w14:paraId="3E603CC5" w14:textId="77777777" w:rsidTr="00F10B4C">
        <w:tc>
          <w:tcPr>
            <w:tcW w:w="999" w:type="dxa"/>
          </w:tcPr>
          <w:p w14:paraId="52567E32" w14:textId="0623A02E" w:rsidR="00511E36" w:rsidRPr="00654E1F" w:rsidRDefault="00511E36" w:rsidP="00941AF2">
            <w:pPr>
              <w:pStyle w:val="Footer"/>
              <w:jc w:val="center"/>
              <w:rPr>
                <w:sz w:val="22"/>
                <w:szCs w:val="22"/>
                <w:lang w:val="en-GB"/>
              </w:rPr>
            </w:pPr>
            <w:r w:rsidRPr="00654E1F">
              <w:rPr>
                <w:sz w:val="22"/>
                <w:szCs w:val="22"/>
                <w:lang w:val="en-GB"/>
              </w:rPr>
              <w:t>3</w:t>
            </w:r>
          </w:p>
        </w:tc>
        <w:tc>
          <w:tcPr>
            <w:tcW w:w="3392" w:type="dxa"/>
          </w:tcPr>
          <w:p w14:paraId="5B341935" w14:textId="1FC4AEBF" w:rsidR="00511E36" w:rsidRPr="00654E1F" w:rsidRDefault="00511E36" w:rsidP="00941AF2">
            <w:pPr>
              <w:pStyle w:val="Footer"/>
              <w:jc w:val="center"/>
              <w:rPr>
                <w:sz w:val="22"/>
                <w:szCs w:val="22"/>
                <w:lang w:val="en-GB"/>
              </w:rPr>
            </w:pPr>
            <w:proofErr w:type="spellStart"/>
            <w:r w:rsidRPr="00654E1F">
              <w:rPr>
                <w:sz w:val="22"/>
                <w:szCs w:val="22"/>
                <w:lang w:val="en-GB"/>
              </w:rPr>
              <w:t>Bago</w:t>
            </w:r>
            <w:proofErr w:type="spellEnd"/>
            <w:r w:rsidRPr="00654E1F">
              <w:rPr>
                <w:sz w:val="22"/>
                <w:szCs w:val="22"/>
                <w:lang w:val="en-GB"/>
              </w:rPr>
              <w:t xml:space="preserve"> Region</w:t>
            </w:r>
          </w:p>
        </w:tc>
        <w:tc>
          <w:tcPr>
            <w:tcW w:w="2177" w:type="dxa"/>
          </w:tcPr>
          <w:p w14:paraId="78B7E64F" w14:textId="5770AB67" w:rsidR="00511E36" w:rsidRPr="00654E1F" w:rsidRDefault="00511E36" w:rsidP="00941AF2">
            <w:pPr>
              <w:pStyle w:val="Footer"/>
              <w:jc w:val="center"/>
              <w:rPr>
                <w:sz w:val="22"/>
                <w:szCs w:val="22"/>
                <w:lang w:val="en-GB"/>
              </w:rPr>
            </w:pPr>
            <w:proofErr w:type="spellStart"/>
            <w:r w:rsidRPr="00654E1F">
              <w:rPr>
                <w:sz w:val="22"/>
                <w:szCs w:val="22"/>
                <w:lang w:val="en-GB"/>
              </w:rPr>
              <w:t>Shwe</w:t>
            </w:r>
            <w:proofErr w:type="spellEnd"/>
            <w:r w:rsidRPr="00654E1F">
              <w:rPr>
                <w:sz w:val="22"/>
                <w:szCs w:val="22"/>
                <w:lang w:val="en-GB"/>
              </w:rPr>
              <w:t xml:space="preserve"> </w:t>
            </w:r>
            <w:proofErr w:type="spellStart"/>
            <w:r w:rsidRPr="00654E1F">
              <w:rPr>
                <w:sz w:val="22"/>
                <w:szCs w:val="22"/>
                <w:lang w:val="en-GB"/>
              </w:rPr>
              <w:t>Kyin</w:t>
            </w:r>
            <w:proofErr w:type="spellEnd"/>
          </w:p>
        </w:tc>
        <w:tc>
          <w:tcPr>
            <w:tcW w:w="2169" w:type="dxa"/>
          </w:tcPr>
          <w:p w14:paraId="420B5FA8" w14:textId="5BCCCA81" w:rsidR="00511E36" w:rsidRPr="00654E1F" w:rsidRDefault="00F66818" w:rsidP="00941AF2">
            <w:pPr>
              <w:pStyle w:val="Footer"/>
              <w:jc w:val="center"/>
              <w:rPr>
                <w:sz w:val="22"/>
                <w:szCs w:val="22"/>
                <w:lang w:val="en-GB"/>
              </w:rPr>
            </w:pPr>
            <w:r w:rsidRPr="00654E1F">
              <w:rPr>
                <w:sz w:val="22"/>
                <w:szCs w:val="22"/>
                <w:lang w:val="en-GB"/>
              </w:rPr>
              <w:t>2</w:t>
            </w:r>
          </w:p>
        </w:tc>
        <w:tc>
          <w:tcPr>
            <w:tcW w:w="2171" w:type="dxa"/>
          </w:tcPr>
          <w:p w14:paraId="49618CB8" w14:textId="5F81220C" w:rsidR="00511E36" w:rsidRPr="00654E1F" w:rsidRDefault="00F66818" w:rsidP="00941AF2">
            <w:pPr>
              <w:pStyle w:val="Footer"/>
              <w:jc w:val="center"/>
              <w:rPr>
                <w:sz w:val="22"/>
                <w:szCs w:val="22"/>
                <w:lang w:val="en-GB"/>
              </w:rPr>
            </w:pPr>
            <w:r w:rsidRPr="00654E1F">
              <w:rPr>
                <w:sz w:val="22"/>
                <w:szCs w:val="22"/>
                <w:lang w:val="en-GB"/>
              </w:rPr>
              <w:t>2</w:t>
            </w:r>
          </w:p>
        </w:tc>
      </w:tr>
      <w:tr w:rsidR="00F10B4C" w:rsidRPr="00654E1F" w14:paraId="434FF8C7" w14:textId="77777777" w:rsidTr="00F10B4C">
        <w:tc>
          <w:tcPr>
            <w:tcW w:w="999" w:type="dxa"/>
            <w:vMerge w:val="restart"/>
          </w:tcPr>
          <w:p w14:paraId="0D0827D0" w14:textId="186C7C57" w:rsidR="00F10B4C" w:rsidRPr="00654E1F" w:rsidRDefault="00F10B4C" w:rsidP="00941AF2">
            <w:pPr>
              <w:pStyle w:val="Footer"/>
              <w:jc w:val="center"/>
              <w:rPr>
                <w:sz w:val="22"/>
                <w:szCs w:val="22"/>
                <w:lang w:val="en-GB"/>
              </w:rPr>
            </w:pPr>
            <w:r w:rsidRPr="00654E1F">
              <w:rPr>
                <w:sz w:val="22"/>
                <w:szCs w:val="22"/>
                <w:lang w:val="en-GB"/>
              </w:rPr>
              <w:t>4</w:t>
            </w:r>
          </w:p>
        </w:tc>
        <w:tc>
          <w:tcPr>
            <w:tcW w:w="3392" w:type="dxa"/>
            <w:vMerge w:val="restart"/>
          </w:tcPr>
          <w:p w14:paraId="0CEC0CAA" w14:textId="14EADAFE" w:rsidR="00F10B4C" w:rsidRPr="00654E1F" w:rsidRDefault="00F10B4C" w:rsidP="00941AF2">
            <w:pPr>
              <w:pStyle w:val="Footer"/>
              <w:jc w:val="center"/>
              <w:rPr>
                <w:sz w:val="22"/>
                <w:szCs w:val="22"/>
                <w:lang w:val="en-GB"/>
              </w:rPr>
            </w:pPr>
            <w:r w:rsidRPr="00654E1F">
              <w:rPr>
                <w:sz w:val="22"/>
                <w:szCs w:val="22"/>
                <w:lang w:val="en-GB"/>
              </w:rPr>
              <w:t>Mandalay Region</w:t>
            </w:r>
          </w:p>
        </w:tc>
        <w:tc>
          <w:tcPr>
            <w:tcW w:w="2177" w:type="dxa"/>
          </w:tcPr>
          <w:p w14:paraId="56AE8EC7" w14:textId="7C08CB3A" w:rsidR="00F10B4C" w:rsidRPr="00654E1F" w:rsidRDefault="00F10B4C" w:rsidP="00941AF2">
            <w:pPr>
              <w:pStyle w:val="Footer"/>
              <w:jc w:val="center"/>
              <w:rPr>
                <w:sz w:val="22"/>
                <w:szCs w:val="22"/>
                <w:lang w:val="en-GB"/>
              </w:rPr>
            </w:pPr>
            <w:proofErr w:type="spellStart"/>
            <w:r w:rsidRPr="00654E1F">
              <w:rPr>
                <w:sz w:val="22"/>
                <w:szCs w:val="22"/>
                <w:lang w:val="en-GB"/>
              </w:rPr>
              <w:t>Thabeik</w:t>
            </w:r>
            <w:proofErr w:type="spellEnd"/>
            <w:r w:rsidRPr="00654E1F">
              <w:rPr>
                <w:sz w:val="22"/>
                <w:szCs w:val="22"/>
                <w:lang w:val="en-GB"/>
              </w:rPr>
              <w:t xml:space="preserve"> </w:t>
            </w:r>
            <w:proofErr w:type="spellStart"/>
            <w:r w:rsidRPr="00654E1F">
              <w:rPr>
                <w:sz w:val="22"/>
                <w:szCs w:val="22"/>
                <w:lang w:val="en-GB"/>
              </w:rPr>
              <w:t>Kyin</w:t>
            </w:r>
            <w:proofErr w:type="spellEnd"/>
          </w:p>
        </w:tc>
        <w:tc>
          <w:tcPr>
            <w:tcW w:w="2169" w:type="dxa"/>
          </w:tcPr>
          <w:p w14:paraId="01A84AE7" w14:textId="5A819C51" w:rsidR="00F10B4C" w:rsidRPr="00654E1F" w:rsidRDefault="00F10B4C" w:rsidP="00941AF2">
            <w:pPr>
              <w:pStyle w:val="Footer"/>
              <w:jc w:val="center"/>
              <w:rPr>
                <w:sz w:val="22"/>
                <w:szCs w:val="22"/>
                <w:lang w:val="en-GB"/>
              </w:rPr>
            </w:pPr>
            <w:r w:rsidRPr="00654E1F">
              <w:rPr>
                <w:sz w:val="22"/>
                <w:szCs w:val="22"/>
                <w:lang w:val="en-GB"/>
              </w:rPr>
              <w:t>78</w:t>
            </w:r>
          </w:p>
        </w:tc>
        <w:tc>
          <w:tcPr>
            <w:tcW w:w="2171" w:type="dxa"/>
          </w:tcPr>
          <w:p w14:paraId="304E34E5" w14:textId="77777777" w:rsidR="00F10B4C" w:rsidRPr="00654E1F" w:rsidRDefault="00F10B4C" w:rsidP="00941AF2">
            <w:pPr>
              <w:pStyle w:val="Footer"/>
              <w:jc w:val="center"/>
              <w:rPr>
                <w:sz w:val="22"/>
                <w:szCs w:val="22"/>
                <w:lang w:val="en-GB"/>
              </w:rPr>
            </w:pPr>
          </w:p>
        </w:tc>
      </w:tr>
      <w:tr w:rsidR="00F10B4C" w:rsidRPr="00654E1F" w14:paraId="1B919BFB" w14:textId="77777777" w:rsidTr="00F10B4C">
        <w:tc>
          <w:tcPr>
            <w:tcW w:w="999" w:type="dxa"/>
            <w:vMerge/>
          </w:tcPr>
          <w:p w14:paraId="6E07C97D" w14:textId="77777777" w:rsidR="00F10B4C" w:rsidRPr="00654E1F" w:rsidRDefault="00F10B4C" w:rsidP="00941AF2">
            <w:pPr>
              <w:pStyle w:val="Footer"/>
              <w:jc w:val="center"/>
              <w:rPr>
                <w:sz w:val="22"/>
                <w:szCs w:val="22"/>
                <w:lang w:val="en-GB"/>
              </w:rPr>
            </w:pPr>
          </w:p>
        </w:tc>
        <w:tc>
          <w:tcPr>
            <w:tcW w:w="3392" w:type="dxa"/>
            <w:vMerge/>
          </w:tcPr>
          <w:p w14:paraId="3BC9A4D1" w14:textId="77777777" w:rsidR="00F10B4C" w:rsidRPr="00654E1F" w:rsidRDefault="00F10B4C" w:rsidP="00941AF2">
            <w:pPr>
              <w:pStyle w:val="Footer"/>
              <w:jc w:val="center"/>
              <w:rPr>
                <w:sz w:val="22"/>
                <w:szCs w:val="22"/>
                <w:lang w:val="en-GB"/>
              </w:rPr>
            </w:pPr>
          </w:p>
        </w:tc>
        <w:tc>
          <w:tcPr>
            <w:tcW w:w="2177" w:type="dxa"/>
          </w:tcPr>
          <w:p w14:paraId="41C4A8B0" w14:textId="78697178" w:rsidR="00F10B4C" w:rsidRPr="00654E1F" w:rsidRDefault="00F10B4C" w:rsidP="00941AF2">
            <w:pPr>
              <w:pStyle w:val="Footer"/>
              <w:jc w:val="center"/>
              <w:rPr>
                <w:sz w:val="22"/>
                <w:szCs w:val="22"/>
                <w:lang w:val="en-GB"/>
              </w:rPr>
            </w:pPr>
            <w:proofErr w:type="spellStart"/>
            <w:r w:rsidRPr="00654E1F">
              <w:rPr>
                <w:sz w:val="22"/>
                <w:szCs w:val="22"/>
                <w:lang w:val="en-GB"/>
              </w:rPr>
              <w:t>Sinku</w:t>
            </w:r>
            <w:proofErr w:type="spellEnd"/>
          </w:p>
        </w:tc>
        <w:tc>
          <w:tcPr>
            <w:tcW w:w="2169" w:type="dxa"/>
          </w:tcPr>
          <w:p w14:paraId="30883BB5" w14:textId="3956A705" w:rsidR="00F10B4C" w:rsidRPr="00654E1F" w:rsidRDefault="00F10B4C" w:rsidP="00941AF2">
            <w:pPr>
              <w:pStyle w:val="Footer"/>
              <w:jc w:val="center"/>
              <w:rPr>
                <w:sz w:val="22"/>
                <w:szCs w:val="22"/>
                <w:lang w:val="en-GB"/>
              </w:rPr>
            </w:pPr>
            <w:r w:rsidRPr="00654E1F">
              <w:rPr>
                <w:sz w:val="22"/>
                <w:szCs w:val="22"/>
                <w:lang w:val="en-GB"/>
              </w:rPr>
              <w:t>62</w:t>
            </w:r>
          </w:p>
        </w:tc>
        <w:tc>
          <w:tcPr>
            <w:tcW w:w="2171" w:type="dxa"/>
          </w:tcPr>
          <w:p w14:paraId="75676B70" w14:textId="77777777" w:rsidR="00F10B4C" w:rsidRPr="00654E1F" w:rsidRDefault="00F10B4C" w:rsidP="00941AF2">
            <w:pPr>
              <w:pStyle w:val="Footer"/>
              <w:jc w:val="center"/>
              <w:rPr>
                <w:sz w:val="22"/>
                <w:szCs w:val="22"/>
                <w:lang w:val="en-GB"/>
              </w:rPr>
            </w:pPr>
          </w:p>
        </w:tc>
      </w:tr>
      <w:tr w:rsidR="00F10B4C" w:rsidRPr="00654E1F" w14:paraId="2D065507" w14:textId="77777777" w:rsidTr="00F10B4C">
        <w:tc>
          <w:tcPr>
            <w:tcW w:w="999" w:type="dxa"/>
            <w:vMerge/>
          </w:tcPr>
          <w:p w14:paraId="3C199C10" w14:textId="77777777" w:rsidR="00F10B4C" w:rsidRPr="00654E1F" w:rsidRDefault="00F10B4C" w:rsidP="00941AF2">
            <w:pPr>
              <w:pStyle w:val="Footer"/>
              <w:jc w:val="center"/>
              <w:rPr>
                <w:sz w:val="22"/>
                <w:szCs w:val="22"/>
                <w:lang w:val="en-GB"/>
              </w:rPr>
            </w:pPr>
          </w:p>
        </w:tc>
        <w:tc>
          <w:tcPr>
            <w:tcW w:w="3392" w:type="dxa"/>
            <w:vMerge/>
          </w:tcPr>
          <w:p w14:paraId="3D84EE46" w14:textId="77777777" w:rsidR="00F10B4C" w:rsidRPr="00654E1F" w:rsidRDefault="00F10B4C" w:rsidP="00941AF2">
            <w:pPr>
              <w:pStyle w:val="Footer"/>
              <w:jc w:val="center"/>
              <w:rPr>
                <w:sz w:val="22"/>
                <w:szCs w:val="22"/>
                <w:lang w:val="en-GB"/>
              </w:rPr>
            </w:pPr>
          </w:p>
        </w:tc>
        <w:tc>
          <w:tcPr>
            <w:tcW w:w="2177" w:type="dxa"/>
          </w:tcPr>
          <w:p w14:paraId="2FB5D2D1" w14:textId="0032FD1D" w:rsidR="00F10B4C" w:rsidRPr="00654E1F" w:rsidRDefault="00F10B4C" w:rsidP="00941AF2">
            <w:pPr>
              <w:pStyle w:val="Footer"/>
              <w:jc w:val="center"/>
              <w:rPr>
                <w:sz w:val="22"/>
                <w:szCs w:val="22"/>
                <w:lang w:val="en-GB"/>
              </w:rPr>
            </w:pPr>
            <w:proofErr w:type="spellStart"/>
            <w:r w:rsidRPr="00654E1F">
              <w:rPr>
                <w:sz w:val="22"/>
                <w:szCs w:val="22"/>
                <w:lang w:val="en-GB"/>
              </w:rPr>
              <w:t>Mattayar</w:t>
            </w:r>
            <w:proofErr w:type="spellEnd"/>
          </w:p>
        </w:tc>
        <w:tc>
          <w:tcPr>
            <w:tcW w:w="2169" w:type="dxa"/>
          </w:tcPr>
          <w:p w14:paraId="6D65582A" w14:textId="4C522B41"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63F444F5" w14:textId="77777777" w:rsidR="00F10B4C" w:rsidRPr="00654E1F" w:rsidRDefault="00F10B4C" w:rsidP="00941AF2">
            <w:pPr>
              <w:pStyle w:val="Footer"/>
              <w:jc w:val="center"/>
              <w:rPr>
                <w:sz w:val="22"/>
                <w:szCs w:val="22"/>
                <w:lang w:val="en-GB"/>
              </w:rPr>
            </w:pPr>
          </w:p>
        </w:tc>
      </w:tr>
      <w:tr w:rsidR="00F10B4C" w:rsidRPr="00654E1F" w14:paraId="671962B3" w14:textId="77777777" w:rsidTr="00F10B4C">
        <w:tc>
          <w:tcPr>
            <w:tcW w:w="999" w:type="dxa"/>
            <w:vMerge/>
          </w:tcPr>
          <w:p w14:paraId="66F8C834" w14:textId="77777777" w:rsidR="00F10B4C" w:rsidRPr="00654E1F" w:rsidRDefault="00F10B4C" w:rsidP="00941AF2">
            <w:pPr>
              <w:pStyle w:val="Footer"/>
              <w:jc w:val="center"/>
              <w:rPr>
                <w:sz w:val="22"/>
                <w:szCs w:val="22"/>
                <w:lang w:val="en-GB"/>
              </w:rPr>
            </w:pPr>
          </w:p>
        </w:tc>
        <w:tc>
          <w:tcPr>
            <w:tcW w:w="3392" w:type="dxa"/>
            <w:vMerge/>
          </w:tcPr>
          <w:p w14:paraId="71256AD9" w14:textId="77777777" w:rsidR="00F10B4C" w:rsidRPr="00654E1F" w:rsidRDefault="00F10B4C" w:rsidP="00941AF2">
            <w:pPr>
              <w:pStyle w:val="Footer"/>
              <w:jc w:val="center"/>
              <w:rPr>
                <w:sz w:val="22"/>
                <w:szCs w:val="22"/>
                <w:lang w:val="en-GB"/>
              </w:rPr>
            </w:pPr>
          </w:p>
        </w:tc>
        <w:tc>
          <w:tcPr>
            <w:tcW w:w="2177" w:type="dxa"/>
          </w:tcPr>
          <w:p w14:paraId="4380FF9E" w14:textId="3F24E008" w:rsidR="00F10B4C" w:rsidRPr="00654E1F" w:rsidRDefault="00F10B4C" w:rsidP="00941AF2">
            <w:pPr>
              <w:pStyle w:val="Footer"/>
              <w:jc w:val="center"/>
              <w:rPr>
                <w:sz w:val="22"/>
                <w:szCs w:val="22"/>
                <w:lang w:val="en-GB"/>
              </w:rPr>
            </w:pPr>
            <w:proofErr w:type="spellStart"/>
            <w:r w:rsidRPr="00654E1F">
              <w:rPr>
                <w:sz w:val="22"/>
                <w:szCs w:val="22"/>
                <w:lang w:val="en-GB"/>
              </w:rPr>
              <w:t>Yamae</w:t>
            </w:r>
            <w:proofErr w:type="spellEnd"/>
            <w:r w:rsidRPr="00654E1F">
              <w:rPr>
                <w:sz w:val="22"/>
                <w:szCs w:val="22"/>
                <w:lang w:val="en-GB"/>
              </w:rPr>
              <w:t xml:space="preserve"> Thin</w:t>
            </w:r>
          </w:p>
        </w:tc>
        <w:tc>
          <w:tcPr>
            <w:tcW w:w="2169" w:type="dxa"/>
          </w:tcPr>
          <w:p w14:paraId="46DB22BF" w14:textId="07523E8C" w:rsidR="00F10B4C" w:rsidRPr="00654E1F" w:rsidRDefault="00F10B4C" w:rsidP="00941AF2">
            <w:pPr>
              <w:pStyle w:val="Footer"/>
              <w:jc w:val="center"/>
              <w:rPr>
                <w:sz w:val="22"/>
                <w:szCs w:val="22"/>
                <w:lang w:val="en-GB"/>
              </w:rPr>
            </w:pPr>
            <w:r w:rsidRPr="00654E1F">
              <w:rPr>
                <w:sz w:val="22"/>
                <w:szCs w:val="22"/>
                <w:lang w:val="en-GB"/>
              </w:rPr>
              <w:t>16</w:t>
            </w:r>
          </w:p>
        </w:tc>
        <w:tc>
          <w:tcPr>
            <w:tcW w:w="2171" w:type="dxa"/>
          </w:tcPr>
          <w:p w14:paraId="5FD0C4C3" w14:textId="78041CD1" w:rsidR="00F10B4C" w:rsidRPr="00654E1F" w:rsidRDefault="00F10B4C" w:rsidP="00941AF2">
            <w:pPr>
              <w:pStyle w:val="Footer"/>
              <w:jc w:val="center"/>
              <w:rPr>
                <w:sz w:val="22"/>
                <w:szCs w:val="22"/>
                <w:lang w:val="en-GB"/>
              </w:rPr>
            </w:pPr>
            <w:r w:rsidRPr="00654E1F">
              <w:rPr>
                <w:sz w:val="22"/>
                <w:szCs w:val="22"/>
                <w:lang w:val="en-GB"/>
              </w:rPr>
              <w:t>157</w:t>
            </w:r>
          </w:p>
        </w:tc>
      </w:tr>
      <w:tr w:rsidR="00F10B4C" w:rsidRPr="00654E1F" w14:paraId="776F0900" w14:textId="77777777" w:rsidTr="00F10B4C">
        <w:tc>
          <w:tcPr>
            <w:tcW w:w="999" w:type="dxa"/>
            <w:vMerge w:val="restart"/>
          </w:tcPr>
          <w:p w14:paraId="53EC6284" w14:textId="04B369FA" w:rsidR="00F10B4C" w:rsidRPr="00654E1F" w:rsidRDefault="00F10B4C" w:rsidP="00941AF2">
            <w:pPr>
              <w:pStyle w:val="Footer"/>
              <w:jc w:val="center"/>
              <w:rPr>
                <w:sz w:val="22"/>
                <w:szCs w:val="22"/>
                <w:lang w:val="en-GB"/>
              </w:rPr>
            </w:pPr>
            <w:r w:rsidRPr="00654E1F">
              <w:rPr>
                <w:sz w:val="22"/>
                <w:szCs w:val="22"/>
                <w:lang w:val="en-GB"/>
              </w:rPr>
              <w:t>5</w:t>
            </w:r>
          </w:p>
        </w:tc>
        <w:tc>
          <w:tcPr>
            <w:tcW w:w="3392" w:type="dxa"/>
            <w:vMerge w:val="restart"/>
          </w:tcPr>
          <w:p w14:paraId="2E8C349A" w14:textId="71F5603A" w:rsidR="00F10B4C" w:rsidRPr="00654E1F" w:rsidRDefault="00F10B4C" w:rsidP="00941AF2">
            <w:pPr>
              <w:pStyle w:val="Footer"/>
              <w:jc w:val="center"/>
              <w:rPr>
                <w:sz w:val="22"/>
                <w:szCs w:val="22"/>
                <w:lang w:val="en-GB"/>
              </w:rPr>
            </w:pPr>
            <w:r w:rsidRPr="00654E1F">
              <w:rPr>
                <w:sz w:val="22"/>
                <w:szCs w:val="22"/>
                <w:lang w:val="en-GB"/>
              </w:rPr>
              <w:t>Mon State</w:t>
            </w:r>
          </w:p>
        </w:tc>
        <w:tc>
          <w:tcPr>
            <w:tcW w:w="2177" w:type="dxa"/>
          </w:tcPr>
          <w:p w14:paraId="53CAB8D5" w14:textId="6AD866D5" w:rsidR="00F10B4C" w:rsidRPr="00654E1F" w:rsidRDefault="00F10B4C" w:rsidP="00941AF2">
            <w:pPr>
              <w:pStyle w:val="Footer"/>
              <w:jc w:val="center"/>
              <w:rPr>
                <w:sz w:val="22"/>
                <w:szCs w:val="22"/>
                <w:lang w:val="en-GB"/>
              </w:rPr>
            </w:pPr>
            <w:proofErr w:type="spellStart"/>
            <w:r w:rsidRPr="00654E1F">
              <w:rPr>
                <w:sz w:val="22"/>
                <w:szCs w:val="22"/>
                <w:lang w:val="en-GB"/>
              </w:rPr>
              <w:t>Kyeikhto</w:t>
            </w:r>
            <w:proofErr w:type="spellEnd"/>
          </w:p>
        </w:tc>
        <w:tc>
          <w:tcPr>
            <w:tcW w:w="2169" w:type="dxa"/>
          </w:tcPr>
          <w:p w14:paraId="2321A8C2" w14:textId="793643D8" w:rsidR="00F10B4C" w:rsidRPr="00654E1F" w:rsidRDefault="00F10B4C" w:rsidP="00941AF2">
            <w:pPr>
              <w:pStyle w:val="Footer"/>
              <w:jc w:val="center"/>
              <w:rPr>
                <w:sz w:val="22"/>
                <w:szCs w:val="22"/>
                <w:lang w:val="en-GB"/>
              </w:rPr>
            </w:pPr>
            <w:r w:rsidRPr="00654E1F">
              <w:rPr>
                <w:sz w:val="22"/>
                <w:szCs w:val="22"/>
                <w:lang w:val="en-GB"/>
              </w:rPr>
              <w:t>4</w:t>
            </w:r>
          </w:p>
        </w:tc>
        <w:tc>
          <w:tcPr>
            <w:tcW w:w="2171" w:type="dxa"/>
          </w:tcPr>
          <w:p w14:paraId="5D53EB19" w14:textId="77777777" w:rsidR="00F10B4C" w:rsidRPr="00654E1F" w:rsidRDefault="00F10B4C" w:rsidP="00941AF2">
            <w:pPr>
              <w:pStyle w:val="Footer"/>
              <w:jc w:val="center"/>
              <w:rPr>
                <w:sz w:val="22"/>
                <w:szCs w:val="22"/>
                <w:lang w:val="en-GB"/>
              </w:rPr>
            </w:pPr>
          </w:p>
        </w:tc>
      </w:tr>
      <w:tr w:rsidR="00F10B4C" w:rsidRPr="00654E1F" w14:paraId="4A830EDF" w14:textId="77777777" w:rsidTr="00F10B4C">
        <w:tc>
          <w:tcPr>
            <w:tcW w:w="999" w:type="dxa"/>
            <w:vMerge/>
          </w:tcPr>
          <w:p w14:paraId="7E7C71B5" w14:textId="77777777" w:rsidR="00F10B4C" w:rsidRPr="00654E1F" w:rsidRDefault="00F10B4C" w:rsidP="00941AF2">
            <w:pPr>
              <w:pStyle w:val="Footer"/>
              <w:jc w:val="center"/>
              <w:rPr>
                <w:sz w:val="22"/>
                <w:szCs w:val="22"/>
                <w:lang w:val="en-GB"/>
              </w:rPr>
            </w:pPr>
          </w:p>
        </w:tc>
        <w:tc>
          <w:tcPr>
            <w:tcW w:w="3392" w:type="dxa"/>
            <w:vMerge/>
          </w:tcPr>
          <w:p w14:paraId="0723319B" w14:textId="77777777" w:rsidR="00F10B4C" w:rsidRPr="00654E1F" w:rsidRDefault="00F10B4C" w:rsidP="00941AF2">
            <w:pPr>
              <w:pStyle w:val="Footer"/>
              <w:jc w:val="center"/>
              <w:rPr>
                <w:sz w:val="22"/>
                <w:szCs w:val="22"/>
                <w:lang w:val="en-GB"/>
              </w:rPr>
            </w:pPr>
          </w:p>
        </w:tc>
        <w:tc>
          <w:tcPr>
            <w:tcW w:w="2177" w:type="dxa"/>
          </w:tcPr>
          <w:p w14:paraId="6C32BCBB" w14:textId="0AEDF5FD" w:rsidR="00F10B4C" w:rsidRPr="00654E1F" w:rsidRDefault="00F10B4C" w:rsidP="00941AF2">
            <w:pPr>
              <w:pStyle w:val="Footer"/>
              <w:jc w:val="center"/>
              <w:rPr>
                <w:sz w:val="22"/>
                <w:szCs w:val="22"/>
                <w:lang w:val="en-GB"/>
              </w:rPr>
            </w:pPr>
            <w:r w:rsidRPr="00654E1F">
              <w:rPr>
                <w:sz w:val="22"/>
                <w:szCs w:val="22"/>
                <w:lang w:val="en-GB"/>
              </w:rPr>
              <w:t>Belin</w:t>
            </w:r>
          </w:p>
        </w:tc>
        <w:tc>
          <w:tcPr>
            <w:tcW w:w="2169" w:type="dxa"/>
          </w:tcPr>
          <w:p w14:paraId="717F3F54" w14:textId="31D59E25" w:rsidR="00F10B4C" w:rsidRPr="00654E1F" w:rsidRDefault="00F10B4C" w:rsidP="00941AF2">
            <w:pPr>
              <w:pStyle w:val="Footer"/>
              <w:jc w:val="center"/>
              <w:rPr>
                <w:sz w:val="22"/>
                <w:szCs w:val="22"/>
                <w:lang w:val="en-GB"/>
              </w:rPr>
            </w:pPr>
            <w:r w:rsidRPr="00654E1F">
              <w:rPr>
                <w:sz w:val="22"/>
                <w:szCs w:val="22"/>
                <w:lang w:val="en-GB"/>
              </w:rPr>
              <w:t>1</w:t>
            </w:r>
          </w:p>
        </w:tc>
        <w:tc>
          <w:tcPr>
            <w:tcW w:w="2171" w:type="dxa"/>
          </w:tcPr>
          <w:p w14:paraId="39AD5AD9" w14:textId="50D284CC" w:rsidR="00F10B4C" w:rsidRPr="00654E1F" w:rsidRDefault="00F10B4C" w:rsidP="00941AF2">
            <w:pPr>
              <w:pStyle w:val="Footer"/>
              <w:jc w:val="center"/>
              <w:rPr>
                <w:sz w:val="22"/>
                <w:szCs w:val="22"/>
                <w:lang w:val="en-GB"/>
              </w:rPr>
            </w:pPr>
            <w:r w:rsidRPr="00654E1F">
              <w:rPr>
                <w:sz w:val="22"/>
                <w:szCs w:val="22"/>
                <w:lang w:val="en-GB"/>
              </w:rPr>
              <w:t>5</w:t>
            </w:r>
          </w:p>
        </w:tc>
      </w:tr>
      <w:tr w:rsidR="00F10B4C" w:rsidRPr="00654E1F" w14:paraId="1F956556" w14:textId="77777777" w:rsidTr="00F10B4C">
        <w:tc>
          <w:tcPr>
            <w:tcW w:w="999" w:type="dxa"/>
            <w:vMerge w:val="restart"/>
          </w:tcPr>
          <w:p w14:paraId="20DE6B43" w14:textId="6602A115" w:rsidR="00F10B4C" w:rsidRPr="00654E1F" w:rsidRDefault="00F10B4C" w:rsidP="00941AF2">
            <w:pPr>
              <w:pStyle w:val="Footer"/>
              <w:jc w:val="center"/>
              <w:rPr>
                <w:sz w:val="22"/>
                <w:szCs w:val="22"/>
                <w:lang w:val="en-GB"/>
              </w:rPr>
            </w:pPr>
            <w:r w:rsidRPr="00654E1F">
              <w:rPr>
                <w:sz w:val="22"/>
                <w:szCs w:val="22"/>
                <w:lang w:val="en-GB"/>
              </w:rPr>
              <w:t>6</w:t>
            </w:r>
          </w:p>
        </w:tc>
        <w:tc>
          <w:tcPr>
            <w:tcW w:w="3392" w:type="dxa"/>
            <w:vMerge w:val="restart"/>
          </w:tcPr>
          <w:p w14:paraId="0FC5B28C" w14:textId="0DEA88FC" w:rsidR="00F10B4C" w:rsidRPr="00654E1F" w:rsidRDefault="00F10B4C" w:rsidP="00941AF2">
            <w:pPr>
              <w:pStyle w:val="Footer"/>
              <w:jc w:val="center"/>
              <w:rPr>
                <w:sz w:val="22"/>
                <w:szCs w:val="22"/>
                <w:lang w:val="en-GB"/>
              </w:rPr>
            </w:pPr>
            <w:r w:rsidRPr="00654E1F">
              <w:rPr>
                <w:sz w:val="22"/>
                <w:szCs w:val="22"/>
                <w:lang w:val="en-GB"/>
              </w:rPr>
              <w:t>Shan State</w:t>
            </w:r>
          </w:p>
        </w:tc>
        <w:tc>
          <w:tcPr>
            <w:tcW w:w="2177" w:type="dxa"/>
          </w:tcPr>
          <w:p w14:paraId="2E5F6A18" w14:textId="2AAFBBCF" w:rsidR="00F10B4C" w:rsidRPr="00654E1F" w:rsidRDefault="00F10B4C" w:rsidP="00941AF2">
            <w:pPr>
              <w:pStyle w:val="Footer"/>
              <w:jc w:val="center"/>
              <w:rPr>
                <w:sz w:val="22"/>
                <w:szCs w:val="22"/>
                <w:lang w:val="en-GB"/>
              </w:rPr>
            </w:pPr>
            <w:proofErr w:type="spellStart"/>
            <w:r w:rsidRPr="00654E1F">
              <w:rPr>
                <w:sz w:val="22"/>
                <w:szCs w:val="22"/>
                <w:lang w:val="en-GB"/>
              </w:rPr>
              <w:t>Kutkhaing</w:t>
            </w:r>
            <w:proofErr w:type="spellEnd"/>
          </w:p>
        </w:tc>
        <w:tc>
          <w:tcPr>
            <w:tcW w:w="2169" w:type="dxa"/>
          </w:tcPr>
          <w:p w14:paraId="1D75EE44" w14:textId="6B20C1D6"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50426E7C" w14:textId="77777777" w:rsidR="00F10B4C" w:rsidRPr="00654E1F" w:rsidRDefault="00F10B4C" w:rsidP="00941AF2">
            <w:pPr>
              <w:pStyle w:val="Footer"/>
              <w:jc w:val="center"/>
              <w:rPr>
                <w:sz w:val="22"/>
                <w:szCs w:val="22"/>
                <w:lang w:val="en-GB"/>
              </w:rPr>
            </w:pPr>
          </w:p>
        </w:tc>
      </w:tr>
      <w:tr w:rsidR="00F10B4C" w:rsidRPr="00654E1F" w14:paraId="53CDD357" w14:textId="77777777" w:rsidTr="00F10B4C">
        <w:tc>
          <w:tcPr>
            <w:tcW w:w="999" w:type="dxa"/>
            <w:vMerge/>
          </w:tcPr>
          <w:p w14:paraId="415D695C" w14:textId="77777777" w:rsidR="00F10B4C" w:rsidRPr="00654E1F" w:rsidRDefault="00F10B4C" w:rsidP="00941AF2">
            <w:pPr>
              <w:pStyle w:val="Footer"/>
              <w:jc w:val="center"/>
              <w:rPr>
                <w:sz w:val="22"/>
                <w:szCs w:val="22"/>
                <w:lang w:val="en-GB"/>
              </w:rPr>
            </w:pPr>
          </w:p>
        </w:tc>
        <w:tc>
          <w:tcPr>
            <w:tcW w:w="3392" w:type="dxa"/>
            <w:vMerge/>
          </w:tcPr>
          <w:p w14:paraId="379FD573" w14:textId="77777777" w:rsidR="00F10B4C" w:rsidRPr="00654E1F" w:rsidRDefault="00F10B4C" w:rsidP="00941AF2">
            <w:pPr>
              <w:pStyle w:val="Footer"/>
              <w:jc w:val="center"/>
              <w:rPr>
                <w:sz w:val="22"/>
                <w:szCs w:val="22"/>
                <w:lang w:val="en-GB"/>
              </w:rPr>
            </w:pPr>
          </w:p>
        </w:tc>
        <w:tc>
          <w:tcPr>
            <w:tcW w:w="2177" w:type="dxa"/>
          </w:tcPr>
          <w:p w14:paraId="09CC6D41" w14:textId="32C4B34A" w:rsidR="00F10B4C" w:rsidRPr="00654E1F" w:rsidRDefault="00F10B4C" w:rsidP="00941AF2">
            <w:pPr>
              <w:pStyle w:val="Footer"/>
              <w:jc w:val="center"/>
              <w:rPr>
                <w:sz w:val="22"/>
                <w:szCs w:val="22"/>
                <w:lang w:val="en-GB"/>
              </w:rPr>
            </w:pPr>
            <w:proofErr w:type="spellStart"/>
            <w:r w:rsidRPr="00654E1F">
              <w:rPr>
                <w:sz w:val="22"/>
                <w:szCs w:val="22"/>
                <w:lang w:val="en-GB"/>
              </w:rPr>
              <w:t>Mabein</w:t>
            </w:r>
            <w:proofErr w:type="spellEnd"/>
          </w:p>
        </w:tc>
        <w:tc>
          <w:tcPr>
            <w:tcW w:w="2169" w:type="dxa"/>
          </w:tcPr>
          <w:p w14:paraId="02880D3D" w14:textId="62B92B1F" w:rsidR="00F10B4C" w:rsidRPr="00654E1F" w:rsidRDefault="00F10B4C" w:rsidP="00941AF2">
            <w:pPr>
              <w:pStyle w:val="Footer"/>
              <w:jc w:val="center"/>
              <w:rPr>
                <w:sz w:val="22"/>
                <w:szCs w:val="22"/>
                <w:lang w:val="en-GB"/>
              </w:rPr>
            </w:pPr>
            <w:r w:rsidRPr="00654E1F">
              <w:rPr>
                <w:sz w:val="22"/>
                <w:szCs w:val="22"/>
                <w:lang w:val="en-GB"/>
              </w:rPr>
              <w:t>3</w:t>
            </w:r>
          </w:p>
        </w:tc>
        <w:tc>
          <w:tcPr>
            <w:tcW w:w="2171" w:type="dxa"/>
          </w:tcPr>
          <w:p w14:paraId="3870A099" w14:textId="77777777" w:rsidR="00F10B4C" w:rsidRPr="00654E1F" w:rsidRDefault="00F10B4C" w:rsidP="00941AF2">
            <w:pPr>
              <w:pStyle w:val="Footer"/>
              <w:jc w:val="center"/>
              <w:rPr>
                <w:sz w:val="22"/>
                <w:szCs w:val="22"/>
                <w:lang w:val="en-GB"/>
              </w:rPr>
            </w:pPr>
          </w:p>
        </w:tc>
      </w:tr>
      <w:tr w:rsidR="00F10B4C" w:rsidRPr="00654E1F" w14:paraId="5944BE6F" w14:textId="77777777" w:rsidTr="00F10B4C">
        <w:tc>
          <w:tcPr>
            <w:tcW w:w="999" w:type="dxa"/>
            <w:vMerge/>
          </w:tcPr>
          <w:p w14:paraId="1A31A592" w14:textId="77777777" w:rsidR="00F10B4C" w:rsidRPr="00654E1F" w:rsidRDefault="00F10B4C" w:rsidP="00941AF2">
            <w:pPr>
              <w:pStyle w:val="Footer"/>
              <w:jc w:val="center"/>
              <w:rPr>
                <w:sz w:val="22"/>
                <w:szCs w:val="22"/>
                <w:lang w:val="en-GB"/>
              </w:rPr>
            </w:pPr>
          </w:p>
        </w:tc>
        <w:tc>
          <w:tcPr>
            <w:tcW w:w="3392" w:type="dxa"/>
            <w:vMerge/>
          </w:tcPr>
          <w:p w14:paraId="7DA99A44" w14:textId="77777777" w:rsidR="00F10B4C" w:rsidRPr="00654E1F" w:rsidRDefault="00F10B4C" w:rsidP="00941AF2">
            <w:pPr>
              <w:pStyle w:val="Footer"/>
              <w:jc w:val="center"/>
              <w:rPr>
                <w:sz w:val="22"/>
                <w:szCs w:val="22"/>
                <w:lang w:val="en-GB"/>
              </w:rPr>
            </w:pPr>
          </w:p>
        </w:tc>
        <w:tc>
          <w:tcPr>
            <w:tcW w:w="2177" w:type="dxa"/>
          </w:tcPr>
          <w:p w14:paraId="6E9026CD" w14:textId="30486FE3" w:rsidR="00F10B4C" w:rsidRPr="00654E1F" w:rsidRDefault="00F10B4C" w:rsidP="00941AF2">
            <w:pPr>
              <w:pStyle w:val="Footer"/>
              <w:jc w:val="center"/>
              <w:rPr>
                <w:sz w:val="22"/>
                <w:szCs w:val="22"/>
                <w:lang w:val="en-GB"/>
              </w:rPr>
            </w:pPr>
            <w:proofErr w:type="spellStart"/>
            <w:r w:rsidRPr="00654E1F">
              <w:rPr>
                <w:sz w:val="22"/>
                <w:szCs w:val="22"/>
                <w:lang w:val="en-GB"/>
              </w:rPr>
              <w:t>Pinlaung</w:t>
            </w:r>
            <w:proofErr w:type="spellEnd"/>
          </w:p>
        </w:tc>
        <w:tc>
          <w:tcPr>
            <w:tcW w:w="2169" w:type="dxa"/>
          </w:tcPr>
          <w:p w14:paraId="2B2D694E" w14:textId="74B8322E"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082D9F4B" w14:textId="77777777" w:rsidR="00F10B4C" w:rsidRPr="00654E1F" w:rsidRDefault="00F10B4C" w:rsidP="00941AF2">
            <w:pPr>
              <w:pStyle w:val="Footer"/>
              <w:jc w:val="center"/>
              <w:rPr>
                <w:sz w:val="22"/>
                <w:szCs w:val="22"/>
                <w:lang w:val="en-GB"/>
              </w:rPr>
            </w:pPr>
          </w:p>
        </w:tc>
      </w:tr>
      <w:tr w:rsidR="00F10B4C" w:rsidRPr="00654E1F" w14:paraId="2F89A54B" w14:textId="77777777" w:rsidTr="00F10B4C">
        <w:tc>
          <w:tcPr>
            <w:tcW w:w="999" w:type="dxa"/>
            <w:vMerge/>
          </w:tcPr>
          <w:p w14:paraId="3D4A9F63" w14:textId="77777777" w:rsidR="00F10B4C" w:rsidRPr="00654E1F" w:rsidRDefault="00F10B4C" w:rsidP="00941AF2">
            <w:pPr>
              <w:pStyle w:val="Footer"/>
              <w:jc w:val="center"/>
              <w:rPr>
                <w:sz w:val="22"/>
                <w:szCs w:val="22"/>
                <w:lang w:val="en-GB"/>
              </w:rPr>
            </w:pPr>
          </w:p>
        </w:tc>
        <w:tc>
          <w:tcPr>
            <w:tcW w:w="3392" w:type="dxa"/>
            <w:vMerge/>
          </w:tcPr>
          <w:p w14:paraId="72D1647D" w14:textId="77777777" w:rsidR="00F10B4C" w:rsidRPr="00654E1F" w:rsidRDefault="00F10B4C" w:rsidP="00941AF2">
            <w:pPr>
              <w:pStyle w:val="Footer"/>
              <w:jc w:val="center"/>
              <w:rPr>
                <w:sz w:val="22"/>
                <w:szCs w:val="22"/>
                <w:lang w:val="en-GB"/>
              </w:rPr>
            </w:pPr>
          </w:p>
        </w:tc>
        <w:tc>
          <w:tcPr>
            <w:tcW w:w="2177" w:type="dxa"/>
          </w:tcPr>
          <w:p w14:paraId="66091335" w14:textId="65F92DB5" w:rsidR="00F10B4C" w:rsidRPr="00654E1F" w:rsidRDefault="00F10B4C" w:rsidP="00941AF2">
            <w:pPr>
              <w:pStyle w:val="Footer"/>
              <w:jc w:val="center"/>
              <w:rPr>
                <w:sz w:val="22"/>
                <w:szCs w:val="22"/>
                <w:lang w:val="en-GB"/>
              </w:rPr>
            </w:pPr>
            <w:proofErr w:type="spellStart"/>
            <w:r w:rsidRPr="00654E1F">
              <w:rPr>
                <w:sz w:val="22"/>
                <w:szCs w:val="22"/>
                <w:lang w:val="en-GB"/>
              </w:rPr>
              <w:t>Tachileik</w:t>
            </w:r>
            <w:proofErr w:type="spellEnd"/>
          </w:p>
        </w:tc>
        <w:tc>
          <w:tcPr>
            <w:tcW w:w="2169" w:type="dxa"/>
          </w:tcPr>
          <w:p w14:paraId="0532C594" w14:textId="5969FA75" w:rsidR="00F10B4C" w:rsidRPr="00654E1F" w:rsidRDefault="00F10B4C" w:rsidP="00941AF2">
            <w:pPr>
              <w:pStyle w:val="Footer"/>
              <w:jc w:val="center"/>
              <w:rPr>
                <w:sz w:val="22"/>
                <w:szCs w:val="22"/>
                <w:lang w:val="en-GB"/>
              </w:rPr>
            </w:pPr>
            <w:r w:rsidRPr="00654E1F">
              <w:rPr>
                <w:sz w:val="22"/>
                <w:szCs w:val="22"/>
                <w:lang w:val="en-GB"/>
              </w:rPr>
              <w:t>39</w:t>
            </w:r>
          </w:p>
        </w:tc>
        <w:tc>
          <w:tcPr>
            <w:tcW w:w="2171" w:type="dxa"/>
          </w:tcPr>
          <w:p w14:paraId="07D272C5" w14:textId="77777777" w:rsidR="00F10B4C" w:rsidRPr="00654E1F" w:rsidRDefault="00F10B4C" w:rsidP="00941AF2">
            <w:pPr>
              <w:pStyle w:val="Footer"/>
              <w:jc w:val="center"/>
              <w:rPr>
                <w:sz w:val="22"/>
                <w:szCs w:val="22"/>
                <w:lang w:val="en-GB"/>
              </w:rPr>
            </w:pPr>
          </w:p>
        </w:tc>
      </w:tr>
      <w:tr w:rsidR="00F10B4C" w:rsidRPr="00654E1F" w14:paraId="09E268F5" w14:textId="77777777" w:rsidTr="00F10B4C">
        <w:tc>
          <w:tcPr>
            <w:tcW w:w="999" w:type="dxa"/>
            <w:vMerge/>
          </w:tcPr>
          <w:p w14:paraId="4E96EACA" w14:textId="77777777" w:rsidR="00F10B4C" w:rsidRPr="00654E1F" w:rsidRDefault="00F10B4C" w:rsidP="00941AF2">
            <w:pPr>
              <w:pStyle w:val="Footer"/>
              <w:jc w:val="center"/>
              <w:rPr>
                <w:sz w:val="22"/>
                <w:szCs w:val="22"/>
                <w:lang w:val="en-GB"/>
              </w:rPr>
            </w:pPr>
          </w:p>
        </w:tc>
        <w:tc>
          <w:tcPr>
            <w:tcW w:w="3392" w:type="dxa"/>
            <w:vMerge/>
          </w:tcPr>
          <w:p w14:paraId="0EBA183C" w14:textId="77777777" w:rsidR="00F10B4C" w:rsidRPr="00654E1F" w:rsidRDefault="00F10B4C" w:rsidP="00941AF2">
            <w:pPr>
              <w:pStyle w:val="Footer"/>
              <w:jc w:val="center"/>
              <w:rPr>
                <w:sz w:val="22"/>
                <w:szCs w:val="22"/>
                <w:lang w:val="en-GB"/>
              </w:rPr>
            </w:pPr>
          </w:p>
        </w:tc>
        <w:tc>
          <w:tcPr>
            <w:tcW w:w="2177" w:type="dxa"/>
          </w:tcPr>
          <w:p w14:paraId="144068E7" w14:textId="235B5538" w:rsidR="00F10B4C" w:rsidRPr="00654E1F" w:rsidRDefault="00F10B4C" w:rsidP="00941AF2">
            <w:pPr>
              <w:pStyle w:val="Footer"/>
              <w:jc w:val="center"/>
              <w:rPr>
                <w:sz w:val="22"/>
                <w:szCs w:val="22"/>
                <w:lang w:val="en-GB"/>
              </w:rPr>
            </w:pPr>
            <w:proofErr w:type="spellStart"/>
            <w:r w:rsidRPr="00654E1F">
              <w:rPr>
                <w:sz w:val="22"/>
                <w:szCs w:val="22"/>
                <w:lang w:val="en-GB"/>
              </w:rPr>
              <w:t>Mineyu</w:t>
            </w:r>
            <w:proofErr w:type="spellEnd"/>
          </w:p>
        </w:tc>
        <w:tc>
          <w:tcPr>
            <w:tcW w:w="2169" w:type="dxa"/>
          </w:tcPr>
          <w:p w14:paraId="060514C1" w14:textId="51BA3BFC" w:rsidR="00F10B4C" w:rsidRPr="00654E1F" w:rsidRDefault="00F10B4C" w:rsidP="00941AF2">
            <w:pPr>
              <w:pStyle w:val="Footer"/>
              <w:jc w:val="center"/>
              <w:rPr>
                <w:sz w:val="22"/>
                <w:szCs w:val="22"/>
                <w:lang w:val="en-GB"/>
              </w:rPr>
            </w:pPr>
            <w:r w:rsidRPr="00654E1F">
              <w:rPr>
                <w:sz w:val="22"/>
                <w:szCs w:val="22"/>
                <w:lang w:val="en-GB"/>
              </w:rPr>
              <w:t>7</w:t>
            </w:r>
          </w:p>
        </w:tc>
        <w:tc>
          <w:tcPr>
            <w:tcW w:w="2171" w:type="dxa"/>
          </w:tcPr>
          <w:p w14:paraId="0BF9D163" w14:textId="77777777" w:rsidR="00F10B4C" w:rsidRPr="00654E1F" w:rsidRDefault="00F10B4C" w:rsidP="00941AF2">
            <w:pPr>
              <w:pStyle w:val="Footer"/>
              <w:jc w:val="center"/>
              <w:rPr>
                <w:sz w:val="22"/>
                <w:szCs w:val="22"/>
                <w:lang w:val="en-GB"/>
              </w:rPr>
            </w:pPr>
          </w:p>
        </w:tc>
      </w:tr>
      <w:tr w:rsidR="00F10B4C" w:rsidRPr="00654E1F" w14:paraId="2D4A4D7B" w14:textId="77777777" w:rsidTr="00F10B4C">
        <w:tc>
          <w:tcPr>
            <w:tcW w:w="999" w:type="dxa"/>
            <w:vMerge/>
          </w:tcPr>
          <w:p w14:paraId="4DE13600" w14:textId="77777777" w:rsidR="00F10B4C" w:rsidRPr="00654E1F" w:rsidRDefault="00F10B4C" w:rsidP="00941AF2">
            <w:pPr>
              <w:pStyle w:val="Footer"/>
              <w:jc w:val="center"/>
              <w:rPr>
                <w:sz w:val="22"/>
                <w:szCs w:val="22"/>
                <w:lang w:val="en-GB"/>
              </w:rPr>
            </w:pPr>
          </w:p>
        </w:tc>
        <w:tc>
          <w:tcPr>
            <w:tcW w:w="3392" w:type="dxa"/>
            <w:vMerge/>
          </w:tcPr>
          <w:p w14:paraId="53E18447" w14:textId="77777777" w:rsidR="00F10B4C" w:rsidRPr="00654E1F" w:rsidRDefault="00F10B4C" w:rsidP="00941AF2">
            <w:pPr>
              <w:pStyle w:val="Footer"/>
              <w:jc w:val="center"/>
              <w:rPr>
                <w:sz w:val="22"/>
                <w:szCs w:val="22"/>
                <w:lang w:val="en-GB"/>
              </w:rPr>
            </w:pPr>
          </w:p>
        </w:tc>
        <w:tc>
          <w:tcPr>
            <w:tcW w:w="2177" w:type="dxa"/>
          </w:tcPr>
          <w:p w14:paraId="0D9C6F50" w14:textId="01E0FE5E" w:rsidR="00F10B4C" w:rsidRPr="00654E1F" w:rsidRDefault="00F10B4C" w:rsidP="00941AF2">
            <w:pPr>
              <w:pStyle w:val="Footer"/>
              <w:jc w:val="center"/>
              <w:rPr>
                <w:sz w:val="22"/>
                <w:szCs w:val="22"/>
                <w:lang w:val="en-GB"/>
              </w:rPr>
            </w:pPr>
            <w:proofErr w:type="spellStart"/>
            <w:r w:rsidRPr="00654E1F">
              <w:rPr>
                <w:sz w:val="22"/>
                <w:szCs w:val="22"/>
                <w:lang w:val="en-GB"/>
              </w:rPr>
              <w:t>Moemaik</w:t>
            </w:r>
            <w:proofErr w:type="spellEnd"/>
          </w:p>
        </w:tc>
        <w:tc>
          <w:tcPr>
            <w:tcW w:w="2169" w:type="dxa"/>
          </w:tcPr>
          <w:p w14:paraId="45670988" w14:textId="709C1872" w:rsidR="00F10B4C" w:rsidRPr="00654E1F" w:rsidRDefault="00F10B4C" w:rsidP="00941AF2">
            <w:pPr>
              <w:pStyle w:val="Footer"/>
              <w:jc w:val="center"/>
              <w:rPr>
                <w:sz w:val="22"/>
                <w:szCs w:val="22"/>
                <w:lang w:val="en-GB"/>
              </w:rPr>
            </w:pPr>
            <w:r w:rsidRPr="00654E1F">
              <w:rPr>
                <w:sz w:val="22"/>
                <w:szCs w:val="22"/>
                <w:lang w:val="en-GB"/>
              </w:rPr>
              <w:t>2</w:t>
            </w:r>
          </w:p>
        </w:tc>
        <w:tc>
          <w:tcPr>
            <w:tcW w:w="2171" w:type="dxa"/>
          </w:tcPr>
          <w:p w14:paraId="1CE58C76" w14:textId="77777777" w:rsidR="00F10B4C" w:rsidRPr="00654E1F" w:rsidRDefault="00F10B4C" w:rsidP="00941AF2">
            <w:pPr>
              <w:pStyle w:val="Footer"/>
              <w:jc w:val="center"/>
              <w:rPr>
                <w:sz w:val="22"/>
                <w:szCs w:val="22"/>
                <w:lang w:val="en-GB"/>
              </w:rPr>
            </w:pPr>
          </w:p>
        </w:tc>
      </w:tr>
      <w:tr w:rsidR="00F10B4C" w:rsidRPr="00654E1F" w14:paraId="0CD23E0B" w14:textId="77777777" w:rsidTr="00F10B4C">
        <w:tc>
          <w:tcPr>
            <w:tcW w:w="999" w:type="dxa"/>
            <w:vMerge/>
          </w:tcPr>
          <w:p w14:paraId="168B2D85" w14:textId="77777777" w:rsidR="00F10B4C" w:rsidRPr="00654E1F" w:rsidRDefault="00F10B4C" w:rsidP="00F66818">
            <w:pPr>
              <w:pStyle w:val="Footer"/>
              <w:jc w:val="center"/>
              <w:rPr>
                <w:sz w:val="22"/>
                <w:szCs w:val="22"/>
                <w:lang w:val="en-GB"/>
              </w:rPr>
            </w:pPr>
          </w:p>
        </w:tc>
        <w:tc>
          <w:tcPr>
            <w:tcW w:w="3392" w:type="dxa"/>
            <w:vMerge/>
          </w:tcPr>
          <w:p w14:paraId="745E05E1" w14:textId="77777777" w:rsidR="00F10B4C" w:rsidRPr="00654E1F" w:rsidRDefault="00F10B4C" w:rsidP="00F66818">
            <w:pPr>
              <w:pStyle w:val="Footer"/>
              <w:jc w:val="center"/>
              <w:rPr>
                <w:sz w:val="22"/>
                <w:szCs w:val="22"/>
                <w:lang w:val="en-GB"/>
              </w:rPr>
            </w:pPr>
          </w:p>
        </w:tc>
        <w:tc>
          <w:tcPr>
            <w:tcW w:w="2177" w:type="dxa"/>
          </w:tcPr>
          <w:p w14:paraId="56147C47" w14:textId="2F8B1864" w:rsidR="00F10B4C" w:rsidRPr="00654E1F" w:rsidRDefault="00F10B4C" w:rsidP="00F66818">
            <w:pPr>
              <w:pStyle w:val="Footer"/>
              <w:jc w:val="center"/>
              <w:rPr>
                <w:sz w:val="22"/>
                <w:szCs w:val="22"/>
                <w:lang w:val="en-GB"/>
              </w:rPr>
            </w:pPr>
            <w:proofErr w:type="spellStart"/>
            <w:r w:rsidRPr="00654E1F">
              <w:rPr>
                <w:sz w:val="22"/>
                <w:szCs w:val="22"/>
                <w:lang w:val="en-GB"/>
              </w:rPr>
              <w:t>Namsan</w:t>
            </w:r>
            <w:proofErr w:type="spellEnd"/>
          </w:p>
        </w:tc>
        <w:tc>
          <w:tcPr>
            <w:tcW w:w="2169" w:type="dxa"/>
          </w:tcPr>
          <w:p w14:paraId="6AF08D14" w14:textId="2F62CED1" w:rsidR="00F10B4C" w:rsidRPr="00654E1F" w:rsidRDefault="00F10B4C" w:rsidP="00F66818">
            <w:pPr>
              <w:pStyle w:val="Footer"/>
              <w:jc w:val="center"/>
              <w:rPr>
                <w:sz w:val="22"/>
                <w:szCs w:val="22"/>
                <w:lang w:val="en-GB"/>
              </w:rPr>
            </w:pPr>
            <w:r w:rsidRPr="00654E1F">
              <w:rPr>
                <w:sz w:val="22"/>
                <w:szCs w:val="22"/>
                <w:lang w:val="en-GB"/>
              </w:rPr>
              <w:t>1</w:t>
            </w:r>
          </w:p>
        </w:tc>
        <w:tc>
          <w:tcPr>
            <w:tcW w:w="2171" w:type="dxa"/>
          </w:tcPr>
          <w:p w14:paraId="29611793" w14:textId="77777777" w:rsidR="00F10B4C" w:rsidRPr="00654E1F" w:rsidRDefault="00F10B4C" w:rsidP="00F66818">
            <w:pPr>
              <w:pStyle w:val="Footer"/>
              <w:jc w:val="center"/>
              <w:rPr>
                <w:sz w:val="22"/>
                <w:szCs w:val="22"/>
                <w:lang w:val="en-GB"/>
              </w:rPr>
            </w:pPr>
          </w:p>
        </w:tc>
      </w:tr>
      <w:tr w:rsidR="00F10B4C" w:rsidRPr="00654E1F" w14:paraId="3F7B2176" w14:textId="77777777" w:rsidTr="00F10B4C">
        <w:tc>
          <w:tcPr>
            <w:tcW w:w="8737" w:type="dxa"/>
            <w:gridSpan w:val="4"/>
            <w:shd w:val="clear" w:color="auto" w:fill="A6A6A6" w:themeFill="background1" w:themeFillShade="A6"/>
          </w:tcPr>
          <w:p w14:paraId="77B899C6" w14:textId="7B57928D" w:rsidR="00F10B4C" w:rsidRPr="00654E1F" w:rsidRDefault="00F10B4C" w:rsidP="00F10B4C">
            <w:pPr>
              <w:pStyle w:val="Footer"/>
              <w:rPr>
                <w:b/>
                <w:bCs/>
                <w:sz w:val="22"/>
                <w:szCs w:val="22"/>
                <w:lang w:val="en-GB"/>
              </w:rPr>
            </w:pPr>
            <w:r w:rsidRPr="00654E1F">
              <w:rPr>
                <w:b/>
                <w:bCs/>
                <w:sz w:val="22"/>
                <w:szCs w:val="22"/>
                <w:lang w:val="en-GB"/>
              </w:rPr>
              <w:t>TOTAL</w:t>
            </w:r>
          </w:p>
        </w:tc>
        <w:tc>
          <w:tcPr>
            <w:tcW w:w="2171" w:type="dxa"/>
            <w:shd w:val="clear" w:color="auto" w:fill="A6A6A6" w:themeFill="background1" w:themeFillShade="A6"/>
          </w:tcPr>
          <w:p w14:paraId="7FF0445A" w14:textId="5D9B69DA" w:rsidR="00F10B4C" w:rsidRPr="00654E1F" w:rsidRDefault="00F10B4C" w:rsidP="00F66818">
            <w:pPr>
              <w:pStyle w:val="Footer"/>
              <w:jc w:val="center"/>
              <w:rPr>
                <w:b/>
                <w:bCs/>
                <w:sz w:val="22"/>
                <w:szCs w:val="22"/>
                <w:lang w:val="en-GB"/>
              </w:rPr>
            </w:pPr>
            <w:r w:rsidRPr="00654E1F">
              <w:rPr>
                <w:b/>
                <w:bCs/>
                <w:sz w:val="22"/>
                <w:szCs w:val="22"/>
                <w:lang w:val="en-GB"/>
              </w:rPr>
              <w:t>400</w:t>
            </w:r>
          </w:p>
        </w:tc>
      </w:tr>
    </w:tbl>
    <w:p w14:paraId="7D024C96" w14:textId="77777777" w:rsidR="00511E36" w:rsidRPr="00654E1F" w:rsidRDefault="00511E36" w:rsidP="009C7DC3">
      <w:pPr>
        <w:pStyle w:val="Footer"/>
        <w:jc w:val="both"/>
        <w:rPr>
          <w:sz w:val="22"/>
          <w:szCs w:val="22"/>
          <w:lang w:val="en-GB"/>
        </w:rPr>
      </w:pPr>
    </w:p>
    <w:p w14:paraId="0842A813" w14:textId="4E35DD29" w:rsidR="00F66818" w:rsidRPr="00654E1F" w:rsidRDefault="007D4C5E" w:rsidP="00F10B4C">
      <w:pPr>
        <w:pStyle w:val="Footer"/>
        <w:spacing w:line="276" w:lineRule="auto"/>
        <w:jc w:val="both"/>
        <w:rPr>
          <w:i/>
          <w:iCs/>
          <w:sz w:val="22"/>
          <w:szCs w:val="22"/>
          <w:lang w:val="en-GB"/>
        </w:rPr>
      </w:pPr>
      <w:proofErr w:type="gramStart"/>
      <w:r w:rsidRPr="00654E1F">
        <w:rPr>
          <w:i/>
          <w:iCs/>
          <w:sz w:val="22"/>
          <w:szCs w:val="22"/>
          <w:lang w:val="en-GB"/>
        </w:rPr>
        <w:t xml:space="preserve">Table </w:t>
      </w:r>
      <w:r w:rsidR="00F66818" w:rsidRPr="00654E1F">
        <w:rPr>
          <w:i/>
          <w:iCs/>
          <w:sz w:val="22"/>
          <w:szCs w:val="22"/>
          <w:lang w:val="en-GB"/>
        </w:rPr>
        <w:t>3</w:t>
      </w:r>
      <w:r w:rsidRPr="00654E1F">
        <w:rPr>
          <w:i/>
          <w:iCs/>
          <w:sz w:val="22"/>
          <w:szCs w:val="22"/>
          <w:lang w:val="en-GB"/>
        </w:rPr>
        <w:t xml:space="preserve">: </w:t>
      </w:r>
      <w:r w:rsidR="000A12A3" w:rsidRPr="00654E1F">
        <w:rPr>
          <w:i/>
          <w:iCs/>
          <w:sz w:val="22"/>
          <w:szCs w:val="22"/>
          <w:lang w:val="en-GB"/>
        </w:rPr>
        <w:t xml:space="preserve">The </w:t>
      </w:r>
      <w:r w:rsidR="001614D5" w:rsidRPr="00654E1F">
        <w:rPr>
          <w:i/>
          <w:iCs/>
          <w:sz w:val="22"/>
          <w:szCs w:val="22"/>
          <w:lang w:val="en-GB"/>
        </w:rPr>
        <w:t xml:space="preserve">major sources of mercury emissions in </w:t>
      </w:r>
      <w:r w:rsidR="00AC3C0E" w:rsidRPr="00654E1F">
        <w:rPr>
          <w:i/>
          <w:iCs/>
          <w:sz w:val="22"/>
          <w:szCs w:val="22"/>
          <w:lang w:val="en-GB"/>
        </w:rPr>
        <w:t>Myanmar</w:t>
      </w:r>
      <w:r w:rsidR="001614D5" w:rsidRPr="00654E1F">
        <w:rPr>
          <w:i/>
          <w:iCs/>
          <w:sz w:val="22"/>
          <w:szCs w:val="22"/>
          <w:lang w:val="en-GB"/>
        </w:rPr>
        <w:t>, according to the Technical Background Report for the Global mercury Assessment 2013.</w:t>
      </w:r>
      <w:proofErr w:type="gramEnd"/>
      <w:r w:rsidR="001614D5" w:rsidRPr="00654E1F">
        <w:rPr>
          <w:i/>
          <w:iCs/>
          <w:sz w:val="22"/>
          <w:szCs w:val="22"/>
          <w:lang w:val="en-GB"/>
        </w:rPr>
        <w:t xml:space="preserve"> </w:t>
      </w:r>
      <w:proofErr w:type="gramStart"/>
      <w:r w:rsidR="001614D5" w:rsidRPr="00654E1F">
        <w:rPr>
          <w:i/>
          <w:iCs/>
          <w:sz w:val="22"/>
          <w:szCs w:val="22"/>
          <w:lang w:val="en-GB"/>
        </w:rPr>
        <w:t xml:space="preserve">Data from </w:t>
      </w:r>
      <w:r w:rsidRPr="00654E1F">
        <w:rPr>
          <w:i/>
          <w:iCs/>
          <w:sz w:val="22"/>
          <w:szCs w:val="22"/>
          <w:lang w:val="en-GB"/>
        </w:rPr>
        <w:t>2010</w:t>
      </w:r>
      <w:r w:rsidR="001614D5" w:rsidRPr="00654E1F">
        <w:rPr>
          <w:i/>
          <w:iCs/>
          <w:sz w:val="22"/>
          <w:szCs w:val="22"/>
          <w:lang w:val="en-GB"/>
        </w:rPr>
        <w:t>.</w:t>
      </w:r>
      <w:proofErr w:type="gramEnd"/>
      <w:r w:rsidRPr="00654E1F">
        <w:rPr>
          <w:rStyle w:val="FootnoteReference"/>
          <w:i/>
          <w:iCs/>
          <w:sz w:val="22"/>
          <w:szCs w:val="22"/>
          <w:lang w:val="en-GB"/>
        </w:rPr>
        <w:footnoteReference w:id="5"/>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1"/>
        <w:gridCol w:w="1552"/>
        <w:gridCol w:w="1968"/>
        <w:gridCol w:w="2386"/>
        <w:gridCol w:w="2941"/>
      </w:tblGrid>
      <w:tr w:rsidR="00941AF2" w:rsidRPr="00654E1F" w14:paraId="417998AC" w14:textId="77777777" w:rsidTr="00F10B4C">
        <w:tc>
          <w:tcPr>
            <w:tcW w:w="1953" w:type="dxa"/>
            <w:shd w:val="clear" w:color="auto" w:fill="A6A6A6"/>
          </w:tcPr>
          <w:p w14:paraId="7C0164FE" w14:textId="77777777" w:rsidR="00F66818" w:rsidRPr="00654E1F" w:rsidRDefault="00F66818" w:rsidP="00941AF2">
            <w:pPr>
              <w:tabs>
                <w:tab w:val="center" w:pos="4320"/>
                <w:tab w:val="right" w:pos="8640"/>
              </w:tabs>
              <w:jc w:val="center"/>
              <w:rPr>
                <w:rFonts w:ascii="Cambria" w:hAnsi="Cambria"/>
                <w:sz w:val="22"/>
                <w:szCs w:val="22"/>
                <w:lang w:val="en-GB"/>
              </w:rPr>
            </w:pPr>
            <w:r w:rsidRPr="00654E1F">
              <w:rPr>
                <w:rFonts w:ascii="Cambria" w:hAnsi="Cambria"/>
                <w:sz w:val="22"/>
                <w:szCs w:val="22"/>
                <w:lang w:val="en-GB"/>
              </w:rPr>
              <w:t>Sector Code</w:t>
            </w:r>
          </w:p>
        </w:tc>
        <w:tc>
          <w:tcPr>
            <w:tcW w:w="1558" w:type="dxa"/>
            <w:shd w:val="clear" w:color="auto" w:fill="A6A6A6"/>
          </w:tcPr>
          <w:p w14:paraId="5C8C5E41" w14:textId="77777777" w:rsidR="00F66818" w:rsidRPr="00654E1F" w:rsidRDefault="00F66818" w:rsidP="00941AF2">
            <w:pPr>
              <w:tabs>
                <w:tab w:val="center" w:pos="4320"/>
                <w:tab w:val="right" w:pos="8640"/>
              </w:tabs>
              <w:jc w:val="center"/>
              <w:rPr>
                <w:rFonts w:ascii="Cambria" w:hAnsi="Cambria"/>
                <w:sz w:val="22"/>
                <w:szCs w:val="22"/>
                <w:lang w:val="en-GB"/>
              </w:rPr>
            </w:pPr>
            <w:r w:rsidRPr="00654E1F">
              <w:rPr>
                <w:rFonts w:ascii="Cambria" w:hAnsi="Cambria"/>
                <w:sz w:val="22"/>
                <w:szCs w:val="22"/>
                <w:lang w:val="en-GB"/>
              </w:rPr>
              <w:t>Activity</w:t>
            </w:r>
          </w:p>
        </w:tc>
        <w:tc>
          <w:tcPr>
            <w:tcW w:w="1985" w:type="dxa"/>
            <w:shd w:val="clear" w:color="auto" w:fill="A6A6A6"/>
          </w:tcPr>
          <w:p w14:paraId="1008D8BB" w14:textId="77777777" w:rsidR="00F66818" w:rsidRPr="00654E1F" w:rsidRDefault="00F66818" w:rsidP="00941AF2">
            <w:pPr>
              <w:tabs>
                <w:tab w:val="center" w:pos="4320"/>
                <w:tab w:val="right" w:pos="8640"/>
              </w:tabs>
              <w:jc w:val="center"/>
              <w:rPr>
                <w:rFonts w:ascii="Cambria" w:hAnsi="Cambria"/>
                <w:sz w:val="22"/>
                <w:szCs w:val="22"/>
                <w:lang w:val="en-GB"/>
              </w:rPr>
            </w:pPr>
            <w:r w:rsidRPr="00654E1F">
              <w:rPr>
                <w:rFonts w:ascii="Cambria" w:hAnsi="Cambria"/>
                <w:sz w:val="22"/>
                <w:szCs w:val="22"/>
                <w:lang w:val="en-GB"/>
              </w:rPr>
              <w:t>Estimate (min)</w:t>
            </w:r>
          </w:p>
        </w:tc>
        <w:tc>
          <w:tcPr>
            <w:tcW w:w="2410" w:type="dxa"/>
            <w:shd w:val="clear" w:color="auto" w:fill="A6A6A6"/>
          </w:tcPr>
          <w:p w14:paraId="3E6F2DBD" w14:textId="77777777" w:rsidR="00F66818" w:rsidRPr="00654E1F" w:rsidRDefault="00F66818" w:rsidP="00941AF2">
            <w:pPr>
              <w:tabs>
                <w:tab w:val="center" w:pos="4320"/>
                <w:tab w:val="right" w:pos="8640"/>
              </w:tabs>
              <w:jc w:val="center"/>
              <w:rPr>
                <w:rFonts w:ascii="Cambria" w:hAnsi="Cambria"/>
                <w:sz w:val="22"/>
                <w:szCs w:val="22"/>
                <w:lang w:val="en-GB"/>
              </w:rPr>
            </w:pPr>
            <w:r w:rsidRPr="00654E1F">
              <w:rPr>
                <w:rFonts w:ascii="Cambria" w:hAnsi="Cambria"/>
                <w:sz w:val="22"/>
                <w:szCs w:val="22"/>
                <w:lang w:val="en-GB"/>
              </w:rPr>
              <w:t>Emission estimate (Kg)</w:t>
            </w:r>
          </w:p>
        </w:tc>
        <w:tc>
          <w:tcPr>
            <w:tcW w:w="2976" w:type="dxa"/>
            <w:shd w:val="clear" w:color="auto" w:fill="A6A6A6"/>
          </w:tcPr>
          <w:p w14:paraId="4A3A8127" w14:textId="77777777" w:rsidR="00F66818" w:rsidRPr="00654E1F" w:rsidRDefault="00F66818" w:rsidP="00941AF2">
            <w:pPr>
              <w:tabs>
                <w:tab w:val="center" w:pos="4320"/>
                <w:tab w:val="right" w:pos="8640"/>
              </w:tabs>
              <w:jc w:val="center"/>
              <w:rPr>
                <w:rFonts w:ascii="Cambria" w:hAnsi="Cambria"/>
                <w:sz w:val="22"/>
                <w:szCs w:val="22"/>
                <w:lang w:val="en-GB"/>
              </w:rPr>
            </w:pPr>
            <w:r w:rsidRPr="00654E1F">
              <w:rPr>
                <w:rFonts w:ascii="Cambria" w:hAnsi="Cambria"/>
                <w:sz w:val="22"/>
                <w:szCs w:val="22"/>
                <w:lang w:val="en-GB"/>
              </w:rPr>
              <w:t>Estimate (max)</w:t>
            </w:r>
          </w:p>
        </w:tc>
      </w:tr>
      <w:tr w:rsidR="00941AF2" w:rsidRPr="00654E1F" w14:paraId="3E62735E" w14:textId="77777777" w:rsidTr="00F10B4C">
        <w:tc>
          <w:tcPr>
            <w:tcW w:w="3511" w:type="dxa"/>
            <w:gridSpan w:val="2"/>
            <w:shd w:val="clear" w:color="auto" w:fill="auto"/>
          </w:tcPr>
          <w:p w14:paraId="70E2E0B6" w14:textId="77777777" w:rsidR="00F66818" w:rsidRPr="00654E1F" w:rsidRDefault="00F66818" w:rsidP="00F66818">
            <w:pPr>
              <w:tabs>
                <w:tab w:val="center" w:pos="4320"/>
                <w:tab w:val="right" w:pos="8640"/>
              </w:tabs>
              <w:jc w:val="both"/>
              <w:rPr>
                <w:sz w:val="22"/>
                <w:szCs w:val="22"/>
                <w:lang w:val="en-GB"/>
              </w:rPr>
            </w:pPr>
            <w:r w:rsidRPr="00654E1F">
              <w:rPr>
                <w:sz w:val="22"/>
                <w:szCs w:val="22"/>
                <w:lang w:val="en-GB"/>
              </w:rPr>
              <w:t>Waste and other losses due to breakage</w:t>
            </w:r>
          </w:p>
          <w:p w14:paraId="4AD3AB57" w14:textId="77777777" w:rsidR="00F66818" w:rsidRPr="00654E1F" w:rsidRDefault="00F66818" w:rsidP="00F66818">
            <w:pPr>
              <w:tabs>
                <w:tab w:val="center" w:pos="4320"/>
                <w:tab w:val="right" w:pos="8640"/>
              </w:tabs>
              <w:jc w:val="both"/>
              <w:rPr>
                <w:sz w:val="22"/>
                <w:szCs w:val="22"/>
                <w:lang w:val="en-GB"/>
              </w:rPr>
            </w:pPr>
            <w:r w:rsidRPr="00654E1F">
              <w:rPr>
                <w:sz w:val="22"/>
                <w:szCs w:val="22"/>
                <w:lang w:val="en-GB"/>
              </w:rPr>
              <w:t>and disposal in landfill, etc.</w:t>
            </w:r>
          </w:p>
        </w:tc>
        <w:tc>
          <w:tcPr>
            <w:tcW w:w="1985" w:type="dxa"/>
            <w:shd w:val="clear" w:color="auto" w:fill="auto"/>
          </w:tcPr>
          <w:p w14:paraId="356100CC"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65.938</w:t>
            </w:r>
          </w:p>
        </w:tc>
        <w:tc>
          <w:tcPr>
            <w:tcW w:w="2410" w:type="dxa"/>
            <w:shd w:val="clear" w:color="auto" w:fill="auto"/>
          </w:tcPr>
          <w:p w14:paraId="656863EE"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261.006</w:t>
            </w:r>
          </w:p>
        </w:tc>
        <w:tc>
          <w:tcPr>
            <w:tcW w:w="2976" w:type="dxa"/>
            <w:shd w:val="clear" w:color="auto" w:fill="auto"/>
          </w:tcPr>
          <w:p w14:paraId="70CE88C9"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899.485</w:t>
            </w:r>
          </w:p>
        </w:tc>
      </w:tr>
      <w:tr w:rsidR="00941AF2" w:rsidRPr="00654E1F" w14:paraId="6A05DB75" w14:textId="77777777" w:rsidTr="00F10B4C">
        <w:tc>
          <w:tcPr>
            <w:tcW w:w="1953" w:type="dxa"/>
            <w:shd w:val="clear" w:color="auto" w:fill="auto"/>
          </w:tcPr>
          <w:p w14:paraId="61F0A9A6" w14:textId="77777777" w:rsidR="00F66818" w:rsidRPr="00654E1F" w:rsidRDefault="00F66818" w:rsidP="00F66818">
            <w:pPr>
              <w:tabs>
                <w:tab w:val="center" w:pos="4320"/>
                <w:tab w:val="right" w:pos="8640"/>
              </w:tabs>
              <w:jc w:val="both"/>
              <w:rPr>
                <w:sz w:val="22"/>
                <w:szCs w:val="22"/>
                <w:lang w:val="en-GB"/>
              </w:rPr>
            </w:pPr>
            <w:r w:rsidRPr="00654E1F">
              <w:rPr>
                <w:sz w:val="22"/>
                <w:szCs w:val="22"/>
                <w:lang w:val="en-GB"/>
              </w:rPr>
              <w:t>Caustic soda production</w:t>
            </w:r>
          </w:p>
        </w:tc>
        <w:tc>
          <w:tcPr>
            <w:tcW w:w="1558" w:type="dxa"/>
            <w:shd w:val="clear" w:color="auto" w:fill="auto"/>
          </w:tcPr>
          <w:p w14:paraId="68A9309A" w14:textId="77777777" w:rsidR="00F66818" w:rsidRPr="00654E1F" w:rsidRDefault="00F66818" w:rsidP="00F66818">
            <w:pPr>
              <w:tabs>
                <w:tab w:val="center" w:pos="4320"/>
                <w:tab w:val="right" w:pos="8640"/>
              </w:tabs>
              <w:jc w:val="both"/>
              <w:rPr>
                <w:sz w:val="22"/>
                <w:szCs w:val="22"/>
                <w:lang w:val="en-GB"/>
              </w:rPr>
            </w:pPr>
            <w:proofErr w:type="spellStart"/>
            <w:r w:rsidRPr="00654E1F">
              <w:rPr>
                <w:sz w:val="22"/>
                <w:szCs w:val="22"/>
                <w:lang w:val="en-GB"/>
              </w:rPr>
              <w:t>Chlor</w:t>
            </w:r>
            <w:proofErr w:type="spellEnd"/>
            <w:r w:rsidRPr="00654E1F">
              <w:rPr>
                <w:sz w:val="22"/>
                <w:szCs w:val="22"/>
                <w:lang w:val="en-GB"/>
              </w:rPr>
              <w:t>-alkali industry using Hg-cell process,</w:t>
            </w:r>
          </w:p>
          <w:p w14:paraId="3DBA61FB" w14:textId="77777777" w:rsidR="00F66818" w:rsidRPr="00654E1F" w:rsidRDefault="00F66818" w:rsidP="00F66818">
            <w:pPr>
              <w:tabs>
                <w:tab w:val="center" w:pos="4320"/>
                <w:tab w:val="right" w:pos="8640"/>
              </w:tabs>
              <w:jc w:val="both"/>
              <w:rPr>
                <w:sz w:val="22"/>
                <w:szCs w:val="22"/>
                <w:lang w:val="en-GB"/>
              </w:rPr>
            </w:pPr>
            <w:r w:rsidRPr="00654E1F">
              <w:rPr>
                <w:sz w:val="22"/>
                <w:szCs w:val="22"/>
                <w:lang w:val="en-GB"/>
              </w:rPr>
              <w:t>based on plant Cl2 production capacity</w:t>
            </w:r>
          </w:p>
        </w:tc>
        <w:tc>
          <w:tcPr>
            <w:tcW w:w="1985" w:type="dxa"/>
            <w:shd w:val="clear" w:color="auto" w:fill="auto"/>
          </w:tcPr>
          <w:p w14:paraId="324DB273"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49.000</w:t>
            </w:r>
          </w:p>
        </w:tc>
        <w:tc>
          <w:tcPr>
            <w:tcW w:w="2410" w:type="dxa"/>
            <w:shd w:val="clear" w:color="auto" w:fill="auto"/>
          </w:tcPr>
          <w:p w14:paraId="69C3BE91"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140.000</w:t>
            </w:r>
          </w:p>
        </w:tc>
        <w:tc>
          <w:tcPr>
            <w:tcW w:w="2976" w:type="dxa"/>
            <w:shd w:val="clear" w:color="auto" w:fill="auto"/>
          </w:tcPr>
          <w:p w14:paraId="1572A3E2" w14:textId="77777777" w:rsidR="00F66818" w:rsidRPr="00654E1F" w:rsidRDefault="00F66818" w:rsidP="00F66818">
            <w:pPr>
              <w:tabs>
                <w:tab w:val="center" w:pos="4320"/>
                <w:tab w:val="right" w:pos="8640"/>
              </w:tabs>
              <w:jc w:val="center"/>
              <w:rPr>
                <w:sz w:val="22"/>
                <w:szCs w:val="22"/>
                <w:lang w:val="en-GB"/>
              </w:rPr>
            </w:pPr>
            <w:r w:rsidRPr="00654E1F">
              <w:rPr>
                <w:sz w:val="22"/>
                <w:szCs w:val="22"/>
                <w:lang w:val="en-GB"/>
              </w:rPr>
              <w:t>273.000</w:t>
            </w:r>
          </w:p>
        </w:tc>
      </w:tr>
      <w:tr w:rsidR="00941AF2" w:rsidRPr="00654E1F" w14:paraId="78429F95" w14:textId="77777777" w:rsidTr="00F10B4C">
        <w:tc>
          <w:tcPr>
            <w:tcW w:w="1953" w:type="dxa"/>
            <w:shd w:val="clear" w:color="auto" w:fill="auto"/>
          </w:tcPr>
          <w:p w14:paraId="7DC106D8"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Cement production</w:t>
            </w:r>
          </w:p>
        </w:tc>
        <w:tc>
          <w:tcPr>
            <w:tcW w:w="1558" w:type="dxa"/>
            <w:shd w:val="clear" w:color="auto" w:fill="auto"/>
          </w:tcPr>
          <w:p w14:paraId="71308985"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Production of Portland cement</w:t>
            </w:r>
          </w:p>
        </w:tc>
        <w:tc>
          <w:tcPr>
            <w:tcW w:w="1985" w:type="dxa"/>
            <w:shd w:val="clear" w:color="auto" w:fill="auto"/>
          </w:tcPr>
          <w:p w14:paraId="6E18B9A9"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21.105</w:t>
            </w:r>
          </w:p>
        </w:tc>
        <w:tc>
          <w:tcPr>
            <w:tcW w:w="2410" w:type="dxa"/>
            <w:shd w:val="clear" w:color="auto" w:fill="auto"/>
          </w:tcPr>
          <w:p w14:paraId="45977C75"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58.290</w:t>
            </w:r>
          </w:p>
        </w:tc>
        <w:tc>
          <w:tcPr>
            <w:tcW w:w="2976" w:type="dxa"/>
            <w:shd w:val="clear" w:color="auto" w:fill="auto"/>
          </w:tcPr>
          <w:p w14:paraId="5F8E7C47"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212.089</w:t>
            </w:r>
          </w:p>
        </w:tc>
      </w:tr>
      <w:tr w:rsidR="00941AF2" w:rsidRPr="00654E1F" w14:paraId="227C0CF7" w14:textId="77777777" w:rsidTr="00F10B4C">
        <w:tc>
          <w:tcPr>
            <w:tcW w:w="1953" w:type="dxa"/>
            <w:shd w:val="clear" w:color="auto" w:fill="auto"/>
          </w:tcPr>
          <w:p w14:paraId="2EF117A2"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Stationary fossil fuel combustion in</w:t>
            </w:r>
          </w:p>
          <w:p w14:paraId="7224691B"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industrial uses: Coal</w:t>
            </w:r>
          </w:p>
        </w:tc>
        <w:tc>
          <w:tcPr>
            <w:tcW w:w="1558" w:type="dxa"/>
            <w:shd w:val="clear" w:color="auto" w:fill="auto"/>
          </w:tcPr>
          <w:p w14:paraId="79E1270B"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Combustion of hard coal</w:t>
            </w:r>
          </w:p>
        </w:tc>
        <w:tc>
          <w:tcPr>
            <w:tcW w:w="1985" w:type="dxa"/>
            <w:shd w:val="clear" w:color="auto" w:fill="auto"/>
          </w:tcPr>
          <w:p w14:paraId="4DA3C2F6"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15.681</w:t>
            </w:r>
          </w:p>
        </w:tc>
        <w:tc>
          <w:tcPr>
            <w:tcW w:w="2410" w:type="dxa"/>
            <w:shd w:val="clear" w:color="auto" w:fill="auto"/>
          </w:tcPr>
          <w:p w14:paraId="1E7B3BD9"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24.891</w:t>
            </w:r>
          </w:p>
        </w:tc>
        <w:tc>
          <w:tcPr>
            <w:tcW w:w="2976" w:type="dxa"/>
            <w:shd w:val="clear" w:color="auto" w:fill="auto"/>
          </w:tcPr>
          <w:p w14:paraId="78B3BD8F"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35.594</w:t>
            </w:r>
          </w:p>
        </w:tc>
      </w:tr>
      <w:tr w:rsidR="00941AF2" w:rsidRPr="00654E1F" w14:paraId="4BAA92D8" w14:textId="77777777" w:rsidTr="00F10B4C">
        <w:tc>
          <w:tcPr>
            <w:tcW w:w="3511" w:type="dxa"/>
            <w:gridSpan w:val="2"/>
            <w:shd w:val="clear" w:color="auto" w:fill="auto"/>
          </w:tcPr>
          <w:p w14:paraId="0C0A1682"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Use in dental amalgam, emissions from</w:t>
            </w:r>
          </w:p>
          <w:p w14:paraId="7A0E243B"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human cremation</w:t>
            </w:r>
          </w:p>
        </w:tc>
        <w:tc>
          <w:tcPr>
            <w:tcW w:w="1985" w:type="dxa"/>
            <w:shd w:val="clear" w:color="auto" w:fill="auto"/>
          </w:tcPr>
          <w:p w14:paraId="0B90F5AE"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14.562</w:t>
            </w:r>
          </w:p>
        </w:tc>
        <w:tc>
          <w:tcPr>
            <w:tcW w:w="2410" w:type="dxa"/>
            <w:shd w:val="clear" w:color="auto" w:fill="auto"/>
          </w:tcPr>
          <w:p w14:paraId="532DCCA2"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52.456</w:t>
            </w:r>
          </w:p>
        </w:tc>
        <w:tc>
          <w:tcPr>
            <w:tcW w:w="2976" w:type="dxa"/>
            <w:shd w:val="clear" w:color="auto" w:fill="auto"/>
          </w:tcPr>
          <w:p w14:paraId="1F103413"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166.763</w:t>
            </w:r>
          </w:p>
        </w:tc>
      </w:tr>
      <w:tr w:rsidR="00941AF2" w:rsidRPr="00654E1F" w14:paraId="77EF36BA" w14:textId="77777777" w:rsidTr="00F10B4C">
        <w:tc>
          <w:tcPr>
            <w:tcW w:w="1953" w:type="dxa"/>
            <w:shd w:val="clear" w:color="auto" w:fill="auto"/>
          </w:tcPr>
          <w:p w14:paraId="69D04F6B"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lastRenderedPageBreak/>
              <w:t>Stationary fossil fuel combustion</w:t>
            </w:r>
          </w:p>
          <w:p w14:paraId="7783ABBC"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in other uses (domestic/residential</w:t>
            </w:r>
          </w:p>
          <w:p w14:paraId="116052C5"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uses, transport, and use in fisheries,</w:t>
            </w:r>
          </w:p>
          <w:p w14:paraId="375412A1"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agriculture): Coal</w:t>
            </w:r>
          </w:p>
        </w:tc>
        <w:tc>
          <w:tcPr>
            <w:tcW w:w="1558" w:type="dxa"/>
            <w:shd w:val="clear" w:color="auto" w:fill="auto"/>
          </w:tcPr>
          <w:p w14:paraId="2F5B73C5"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Combustion of brown coal/lignite</w:t>
            </w:r>
          </w:p>
        </w:tc>
        <w:tc>
          <w:tcPr>
            <w:tcW w:w="1985" w:type="dxa"/>
            <w:shd w:val="clear" w:color="auto" w:fill="auto"/>
          </w:tcPr>
          <w:p w14:paraId="627518C4"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8.316</w:t>
            </w:r>
          </w:p>
        </w:tc>
        <w:tc>
          <w:tcPr>
            <w:tcW w:w="2410" w:type="dxa"/>
            <w:shd w:val="clear" w:color="auto" w:fill="auto"/>
          </w:tcPr>
          <w:p w14:paraId="41440CFE"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13.200</w:t>
            </w:r>
          </w:p>
        </w:tc>
        <w:tc>
          <w:tcPr>
            <w:tcW w:w="2976" w:type="dxa"/>
            <w:shd w:val="clear" w:color="auto" w:fill="auto"/>
          </w:tcPr>
          <w:p w14:paraId="6AB3346D"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18.876</w:t>
            </w:r>
          </w:p>
        </w:tc>
      </w:tr>
      <w:tr w:rsidR="00941AF2" w:rsidRPr="00654E1F" w14:paraId="01C9CAC0" w14:textId="77777777" w:rsidTr="00F10B4C">
        <w:tc>
          <w:tcPr>
            <w:tcW w:w="1953" w:type="dxa"/>
            <w:shd w:val="clear" w:color="auto" w:fill="auto"/>
          </w:tcPr>
          <w:p w14:paraId="2F136473"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Stationary fossil fuel combustion in</w:t>
            </w:r>
          </w:p>
          <w:p w14:paraId="16015264"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industrial uses: Coal</w:t>
            </w:r>
          </w:p>
        </w:tc>
        <w:tc>
          <w:tcPr>
            <w:tcW w:w="1558" w:type="dxa"/>
            <w:shd w:val="clear" w:color="auto" w:fill="auto"/>
          </w:tcPr>
          <w:p w14:paraId="4BC28C29"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Combustion of brown coal/lignite</w:t>
            </w:r>
          </w:p>
        </w:tc>
        <w:tc>
          <w:tcPr>
            <w:tcW w:w="1985" w:type="dxa"/>
            <w:shd w:val="clear" w:color="auto" w:fill="auto"/>
          </w:tcPr>
          <w:p w14:paraId="0187E5D4"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2.706</w:t>
            </w:r>
          </w:p>
        </w:tc>
        <w:tc>
          <w:tcPr>
            <w:tcW w:w="2410" w:type="dxa"/>
            <w:shd w:val="clear" w:color="auto" w:fill="auto"/>
          </w:tcPr>
          <w:p w14:paraId="55889CD4"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4.296</w:t>
            </w:r>
          </w:p>
        </w:tc>
        <w:tc>
          <w:tcPr>
            <w:tcW w:w="2976" w:type="dxa"/>
            <w:shd w:val="clear" w:color="auto" w:fill="auto"/>
          </w:tcPr>
          <w:p w14:paraId="74F54E4D"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6.143</w:t>
            </w:r>
          </w:p>
        </w:tc>
      </w:tr>
      <w:tr w:rsidR="00F66818" w:rsidRPr="00654E1F" w14:paraId="6DCB419E" w14:textId="77777777" w:rsidTr="00F10B4C">
        <w:tc>
          <w:tcPr>
            <w:tcW w:w="1953" w:type="dxa"/>
            <w:shd w:val="clear" w:color="auto" w:fill="auto"/>
          </w:tcPr>
          <w:p w14:paraId="3573D515" w14:textId="77777777" w:rsidR="00F66818" w:rsidRPr="00654E1F" w:rsidRDefault="00F66818" w:rsidP="00F66818">
            <w:pPr>
              <w:autoSpaceDE w:val="0"/>
              <w:autoSpaceDN w:val="0"/>
              <w:adjustRightInd w:val="0"/>
              <w:jc w:val="both"/>
              <w:rPr>
                <w:sz w:val="22"/>
                <w:szCs w:val="22"/>
                <w:lang w:val="en-GB" w:eastAsia="fr-FR"/>
              </w:rPr>
            </w:pPr>
            <w:r w:rsidRPr="00654E1F">
              <w:rPr>
                <w:sz w:val="22"/>
                <w:szCs w:val="22"/>
                <w:lang w:val="en-GB" w:eastAsia="fr-FR"/>
              </w:rPr>
              <w:t>Oil refining</w:t>
            </w:r>
          </w:p>
        </w:tc>
        <w:tc>
          <w:tcPr>
            <w:tcW w:w="1558" w:type="dxa"/>
            <w:shd w:val="clear" w:color="auto" w:fill="auto"/>
          </w:tcPr>
          <w:p w14:paraId="37C25C5A" w14:textId="77777777" w:rsidR="00F66818" w:rsidRPr="00654E1F" w:rsidRDefault="00F66818" w:rsidP="00F66818">
            <w:pPr>
              <w:tabs>
                <w:tab w:val="center" w:pos="4320"/>
                <w:tab w:val="right" w:pos="8640"/>
              </w:tabs>
              <w:jc w:val="both"/>
              <w:rPr>
                <w:sz w:val="22"/>
                <w:szCs w:val="22"/>
                <w:lang w:val="en-GB" w:eastAsia="fr-FR"/>
              </w:rPr>
            </w:pPr>
            <w:r w:rsidRPr="00654E1F">
              <w:rPr>
                <w:sz w:val="22"/>
                <w:szCs w:val="22"/>
                <w:lang w:val="en-GB" w:eastAsia="fr-FR"/>
              </w:rPr>
              <w:t>Refining of crude oil in oil refineries</w:t>
            </w:r>
          </w:p>
        </w:tc>
        <w:tc>
          <w:tcPr>
            <w:tcW w:w="1985" w:type="dxa"/>
            <w:shd w:val="clear" w:color="auto" w:fill="auto"/>
          </w:tcPr>
          <w:p w14:paraId="365DAB62"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1.222</w:t>
            </w:r>
          </w:p>
        </w:tc>
        <w:tc>
          <w:tcPr>
            <w:tcW w:w="2410" w:type="dxa"/>
            <w:shd w:val="clear" w:color="auto" w:fill="auto"/>
          </w:tcPr>
          <w:p w14:paraId="42849B67"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2.717</w:t>
            </w:r>
          </w:p>
        </w:tc>
        <w:tc>
          <w:tcPr>
            <w:tcW w:w="2976" w:type="dxa"/>
            <w:shd w:val="clear" w:color="auto" w:fill="auto"/>
          </w:tcPr>
          <w:p w14:paraId="744A9F39" w14:textId="77777777" w:rsidR="00F66818" w:rsidRPr="00654E1F" w:rsidRDefault="00F66818" w:rsidP="00F66818">
            <w:pPr>
              <w:autoSpaceDE w:val="0"/>
              <w:autoSpaceDN w:val="0"/>
              <w:adjustRightInd w:val="0"/>
              <w:jc w:val="center"/>
              <w:rPr>
                <w:sz w:val="22"/>
                <w:szCs w:val="22"/>
                <w:lang w:val="en-GB" w:eastAsia="fr-FR"/>
              </w:rPr>
            </w:pPr>
            <w:r w:rsidRPr="00654E1F">
              <w:rPr>
                <w:sz w:val="22"/>
                <w:szCs w:val="22"/>
                <w:lang w:val="en-GB" w:eastAsia="fr-FR"/>
              </w:rPr>
              <w:t>4.482</w:t>
            </w:r>
          </w:p>
        </w:tc>
      </w:tr>
    </w:tbl>
    <w:p w14:paraId="7AD3D161" w14:textId="5F8D36EB" w:rsidR="007A067C" w:rsidRPr="00654E1F" w:rsidRDefault="000A12A3" w:rsidP="007A067C">
      <w:pPr>
        <w:pStyle w:val="Footer"/>
        <w:jc w:val="both"/>
        <w:rPr>
          <w:rFonts w:ascii="Cambria" w:hAnsi="Cambria"/>
          <w:sz w:val="18"/>
          <w:szCs w:val="18"/>
          <w:lang w:val="en-GB"/>
        </w:rPr>
      </w:pPr>
      <w:r w:rsidRPr="00654E1F">
        <w:rPr>
          <w:rFonts w:ascii="Cambria" w:hAnsi="Cambria"/>
          <w:sz w:val="18"/>
          <w:szCs w:val="18"/>
          <w:lang w:val="en-GB"/>
        </w:rPr>
        <w:t>Remark: Mercury consumption is not the same in small scale gold mining and in large scale gold mining.</w:t>
      </w:r>
    </w:p>
    <w:p w14:paraId="6F8F17B4" w14:textId="77777777" w:rsidR="000A12A3" w:rsidRPr="00654E1F" w:rsidRDefault="000A12A3" w:rsidP="007A067C">
      <w:pPr>
        <w:pStyle w:val="Footer"/>
        <w:jc w:val="both"/>
        <w:rPr>
          <w:rFonts w:ascii="Cambria" w:hAnsi="Cambria"/>
          <w:sz w:val="22"/>
          <w:szCs w:val="22"/>
          <w:lang w:val="en-GB"/>
        </w:rPr>
      </w:pPr>
    </w:p>
    <w:p w14:paraId="03725F31" w14:textId="77777777" w:rsidR="00F10B4C" w:rsidRPr="00654E1F" w:rsidRDefault="00F10B4C" w:rsidP="007A067C">
      <w:pPr>
        <w:pStyle w:val="Footer"/>
        <w:jc w:val="both"/>
        <w:rPr>
          <w:rFonts w:ascii="Cambria" w:hAnsi="Cambria"/>
          <w:sz w:val="22"/>
          <w:szCs w:val="22"/>
          <w:lang w:val="en-GB"/>
        </w:rPr>
      </w:pPr>
    </w:p>
    <w:p w14:paraId="33FC88A3" w14:textId="701F121D" w:rsidR="003221A6" w:rsidRPr="00654E1F" w:rsidRDefault="003221A6" w:rsidP="00F66818">
      <w:pPr>
        <w:tabs>
          <w:tab w:val="left" w:pos="1814"/>
          <w:tab w:val="left" w:pos="2381"/>
          <w:tab w:val="left" w:pos="2948"/>
          <w:tab w:val="left" w:pos="3515"/>
        </w:tabs>
        <w:jc w:val="both"/>
        <w:rPr>
          <w:i/>
          <w:iCs/>
          <w:sz w:val="22"/>
          <w:szCs w:val="22"/>
          <w:lang w:val="en-GB"/>
        </w:rPr>
      </w:pPr>
      <w:proofErr w:type="gramStart"/>
      <w:r w:rsidRPr="00654E1F">
        <w:rPr>
          <w:i/>
          <w:iCs/>
          <w:sz w:val="22"/>
          <w:szCs w:val="22"/>
          <w:lang w:val="en-GB"/>
        </w:rPr>
        <w:t xml:space="preserve">Table </w:t>
      </w:r>
      <w:r w:rsidR="00F66818" w:rsidRPr="00654E1F">
        <w:rPr>
          <w:i/>
          <w:iCs/>
          <w:sz w:val="22"/>
          <w:szCs w:val="22"/>
          <w:lang w:val="en-GB"/>
        </w:rPr>
        <w:t>4</w:t>
      </w:r>
      <w:r w:rsidRPr="00654E1F">
        <w:rPr>
          <w:i/>
          <w:iCs/>
          <w:sz w:val="22"/>
          <w:szCs w:val="22"/>
          <w:lang w:val="en-GB"/>
        </w:rPr>
        <w:t>.</w:t>
      </w:r>
      <w:proofErr w:type="gramEnd"/>
      <w:r w:rsidRPr="00654E1F">
        <w:rPr>
          <w:i/>
          <w:iCs/>
          <w:sz w:val="22"/>
          <w:szCs w:val="22"/>
          <w:lang w:val="en-GB"/>
        </w:rPr>
        <w:t xml:space="preserve"> Mercury consumption in ASGM and calculation of associated emissions</w:t>
      </w:r>
      <w:r w:rsidRPr="00654E1F">
        <w:rPr>
          <w:i/>
          <w:iCs/>
          <w:sz w:val="22"/>
          <w:szCs w:val="22"/>
          <w:vertAlign w:val="superscript"/>
          <w:lang w:val="en-GB"/>
        </w:rPr>
        <w:footnoteReference w:id="6"/>
      </w:r>
    </w:p>
    <w:tbl>
      <w:tblPr>
        <w:tblW w:w="109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993"/>
        <w:gridCol w:w="1391"/>
        <w:gridCol w:w="1444"/>
        <w:gridCol w:w="1559"/>
        <w:gridCol w:w="1134"/>
        <w:gridCol w:w="992"/>
        <w:gridCol w:w="1134"/>
      </w:tblGrid>
      <w:tr w:rsidR="000A12A3" w:rsidRPr="00654E1F" w14:paraId="745A8496" w14:textId="77777777" w:rsidTr="00F10B4C">
        <w:trPr>
          <w:trHeight w:val="60"/>
        </w:trPr>
        <w:tc>
          <w:tcPr>
            <w:tcW w:w="993" w:type="dxa"/>
            <w:vMerge w:val="restart"/>
            <w:shd w:val="clear" w:color="auto" w:fill="BFBFBF"/>
            <w:vAlign w:val="center"/>
          </w:tcPr>
          <w:p w14:paraId="3831B083" w14:textId="77777777" w:rsidR="000A12A3" w:rsidRPr="00654E1F" w:rsidRDefault="000A12A3" w:rsidP="000A12A3">
            <w:pPr>
              <w:tabs>
                <w:tab w:val="left" w:pos="1814"/>
                <w:tab w:val="left" w:pos="2381"/>
                <w:tab w:val="left" w:pos="2948"/>
                <w:tab w:val="left" w:pos="3515"/>
              </w:tabs>
              <w:jc w:val="center"/>
              <w:rPr>
                <w:rFonts w:asciiTheme="majorBidi" w:hAnsiTheme="majorBidi" w:cstheme="majorBidi"/>
                <w:b/>
                <w:bCs/>
                <w:sz w:val="20"/>
                <w:szCs w:val="20"/>
                <w:lang w:val="en-GB"/>
              </w:rPr>
            </w:pPr>
            <w:r w:rsidRPr="00654E1F">
              <w:rPr>
                <w:rFonts w:asciiTheme="majorBidi" w:hAnsiTheme="majorBidi" w:cstheme="majorBidi"/>
                <w:b/>
                <w:bCs/>
                <w:sz w:val="20"/>
                <w:szCs w:val="20"/>
                <w:lang w:val="en-GB"/>
              </w:rPr>
              <w:t>Quality</w:t>
            </w:r>
          </w:p>
          <w:p w14:paraId="654D5ACB" w14:textId="768278DB" w:rsidR="000A12A3" w:rsidRPr="00654E1F" w:rsidRDefault="000A12A3" w:rsidP="000A12A3">
            <w:pPr>
              <w:tabs>
                <w:tab w:val="left" w:pos="1814"/>
                <w:tab w:val="left" w:pos="2381"/>
                <w:tab w:val="left" w:pos="2948"/>
                <w:tab w:val="left" w:pos="3515"/>
              </w:tabs>
              <w:jc w:val="center"/>
              <w:rPr>
                <w:rFonts w:asciiTheme="majorBidi" w:hAnsiTheme="majorBidi" w:cstheme="majorBidi"/>
                <w:b/>
                <w:bCs/>
                <w:sz w:val="20"/>
                <w:szCs w:val="20"/>
                <w:lang w:val="en-GB"/>
              </w:rPr>
            </w:pPr>
            <w:r w:rsidRPr="00654E1F">
              <w:rPr>
                <w:rFonts w:asciiTheme="majorBidi" w:hAnsiTheme="majorBidi" w:cstheme="majorBidi"/>
                <w:b/>
                <w:bCs/>
                <w:sz w:val="20"/>
                <w:szCs w:val="20"/>
                <w:lang w:val="en-GB"/>
              </w:rPr>
              <w:t>of data</w:t>
            </w:r>
            <w:r w:rsidRPr="00654E1F">
              <w:rPr>
                <w:rFonts w:asciiTheme="majorBidi" w:hAnsiTheme="majorBidi" w:cstheme="majorBidi"/>
                <w:b/>
                <w:bCs/>
                <w:sz w:val="20"/>
                <w:szCs w:val="20"/>
                <w:vertAlign w:val="superscript"/>
                <w:lang w:val="en-GB"/>
              </w:rPr>
              <w:footnoteReference w:id="7"/>
            </w:r>
          </w:p>
          <w:p w14:paraId="63A10957" w14:textId="77777777" w:rsidR="000A12A3" w:rsidRPr="00654E1F" w:rsidRDefault="000A12A3" w:rsidP="000A12A3">
            <w:pPr>
              <w:tabs>
                <w:tab w:val="left" w:pos="1814"/>
                <w:tab w:val="left" w:pos="2381"/>
                <w:tab w:val="left" w:pos="2948"/>
                <w:tab w:val="left" w:pos="3515"/>
              </w:tabs>
              <w:jc w:val="center"/>
              <w:rPr>
                <w:rFonts w:asciiTheme="majorBidi" w:hAnsiTheme="majorBidi" w:cstheme="majorBidi"/>
                <w:b/>
                <w:bCs/>
                <w:sz w:val="20"/>
                <w:szCs w:val="20"/>
                <w:lang w:val="en-GB"/>
              </w:rPr>
            </w:pPr>
          </w:p>
        </w:tc>
        <w:tc>
          <w:tcPr>
            <w:tcW w:w="3659" w:type="dxa"/>
            <w:gridSpan w:val="3"/>
            <w:shd w:val="clear" w:color="auto" w:fill="BFBFBF"/>
            <w:vAlign w:val="center"/>
          </w:tcPr>
          <w:p w14:paraId="33F04884" w14:textId="77777777" w:rsidR="000A12A3" w:rsidRPr="00654E1F" w:rsidRDefault="000A12A3" w:rsidP="000A12A3">
            <w:pPr>
              <w:tabs>
                <w:tab w:val="left" w:pos="1814"/>
                <w:tab w:val="left" w:pos="2381"/>
                <w:tab w:val="left" w:pos="2948"/>
                <w:tab w:val="left" w:pos="3515"/>
              </w:tabs>
              <w:jc w:val="center"/>
              <w:rPr>
                <w:rFonts w:asciiTheme="majorBidi" w:hAnsiTheme="majorBidi" w:cstheme="majorBidi"/>
                <w:b/>
                <w:bCs/>
                <w:sz w:val="20"/>
                <w:szCs w:val="20"/>
                <w:lang w:val="en-GB"/>
              </w:rPr>
            </w:pPr>
            <w:r w:rsidRPr="00654E1F">
              <w:rPr>
                <w:rFonts w:asciiTheme="majorBidi" w:hAnsiTheme="majorBidi" w:cstheme="majorBidi"/>
                <w:b/>
                <w:bCs/>
                <w:sz w:val="20"/>
                <w:szCs w:val="20"/>
                <w:lang w:val="en-GB"/>
              </w:rPr>
              <w:t>ASGM Hg use, t</w:t>
            </w:r>
          </w:p>
        </w:tc>
        <w:tc>
          <w:tcPr>
            <w:tcW w:w="1444" w:type="dxa"/>
            <w:vMerge w:val="restart"/>
            <w:shd w:val="clear" w:color="auto" w:fill="BFBFBF"/>
            <w:vAlign w:val="center"/>
          </w:tcPr>
          <w:p w14:paraId="241AB7BD"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Percentage of</w:t>
            </w:r>
          </w:p>
          <w:p w14:paraId="30078196"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total Hg applied</w:t>
            </w:r>
          </w:p>
          <w:p w14:paraId="2B032C9D"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to concentrate</w:t>
            </w:r>
          </w:p>
          <w:p w14:paraId="33D343B3"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amalgamation</w:t>
            </w:r>
          </w:p>
        </w:tc>
        <w:tc>
          <w:tcPr>
            <w:tcW w:w="1559" w:type="dxa"/>
            <w:vMerge w:val="restart"/>
            <w:shd w:val="clear" w:color="auto" w:fill="BFBFBF"/>
            <w:vAlign w:val="center"/>
          </w:tcPr>
          <w:p w14:paraId="4AD8FA80"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Percentage of</w:t>
            </w:r>
          </w:p>
          <w:p w14:paraId="010EDD7D"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total Hg applied</w:t>
            </w:r>
          </w:p>
          <w:p w14:paraId="3253C7D9"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to whole ore</w:t>
            </w:r>
          </w:p>
          <w:p w14:paraId="53269597"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amalgamation</w:t>
            </w:r>
          </w:p>
          <w:p w14:paraId="0A45AB52"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p>
        </w:tc>
        <w:tc>
          <w:tcPr>
            <w:tcW w:w="1134" w:type="dxa"/>
            <w:vMerge w:val="restart"/>
            <w:shd w:val="clear" w:color="auto" w:fill="BFBFBF"/>
            <w:vAlign w:val="center"/>
          </w:tcPr>
          <w:p w14:paraId="2DCA2256"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Emission</w:t>
            </w:r>
          </w:p>
          <w:p w14:paraId="3E9403E6"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Factor b</w:t>
            </w:r>
          </w:p>
          <w:p w14:paraId="4F667368"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p>
        </w:tc>
        <w:tc>
          <w:tcPr>
            <w:tcW w:w="992" w:type="dxa"/>
            <w:vMerge w:val="restart"/>
            <w:shd w:val="clear" w:color="auto" w:fill="BFBFBF"/>
            <w:vAlign w:val="center"/>
          </w:tcPr>
          <w:p w14:paraId="2866495B"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Year of most</w:t>
            </w:r>
          </w:p>
          <w:p w14:paraId="7718E319"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recent data</w:t>
            </w:r>
          </w:p>
          <w:p w14:paraId="10CD3B62"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p>
        </w:tc>
        <w:tc>
          <w:tcPr>
            <w:tcW w:w="1134" w:type="dxa"/>
            <w:vMerge w:val="restart"/>
            <w:shd w:val="clear" w:color="auto" w:fill="BFBFBF"/>
            <w:vAlign w:val="center"/>
          </w:tcPr>
          <w:p w14:paraId="2C6BD779"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Mean air</w:t>
            </w:r>
          </w:p>
          <w:p w14:paraId="403611A0"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r w:rsidRPr="00654E1F">
              <w:rPr>
                <w:rFonts w:asciiTheme="majorBidi" w:hAnsiTheme="majorBidi" w:cstheme="majorBidi"/>
                <w:b/>
                <w:bCs/>
                <w:sz w:val="20"/>
                <w:szCs w:val="20"/>
                <w:lang w:val="en-GB"/>
              </w:rPr>
              <w:t>emission, t</w:t>
            </w:r>
          </w:p>
          <w:p w14:paraId="754F0AB4"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b/>
                <w:bCs/>
                <w:sz w:val="20"/>
                <w:szCs w:val="20"/>
                <w:lang w:val="en-GB"/>
              </w:rPr>
            </w:pPr>
          </w:p>
        </w:tc>
      </w:tr>
      <w:tr w:rsidR="002C3DBF" w:rsidRPr="00654E1F" w14:paraId="663CA064" w14:textId="77777777" w:rsidTr="00F10B4C">
        <w:trPr>
          <w:trHeight w:val="60"/>
        </w:trPr>
        <w:tc>
          <w:tcPr>
            <w:tcW w:w="993" w:type="dxa"/>
            <w:vMerge/>
          </w:tcPr>
          <w:p w14:paraId="65CEF2DB"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c>
          <w:tcPr>
            <w:tcW w:w="1275" w:type="dxa"/>
            <w:shd w:val="clear" w:color="auto" w:fill="BFBFBF"/>
          </w:tcPr>
          <w:p w14:paraId="4F47B731" w14:textId="06636F02" w:rsidR="000A12A3" w:rsidRPr="00654E1F" w:rsidRDefault="000A12A3" w:rsidP="00941AF2">
            <w:pPr>
              <w:tabs>
                <w:tab w:val="left" w:pos="1814"/>
                <w:tab w:val="left" w:pos="2381"/>
                <w:tab w:val="left" w:pos="2948"/>
                <w:tab w:val="left" w:pos="3515"/>
              </w:tabs>
              <w:jc w:val="center"/>
              <w:rPr>
                <w:rFonts w:asciiTheme="majorBidi" w:hAnsiTheme="majorBidi" w:cstheme="majorBidi"/>
                <w:sz w:val="20"/>
                <w:szCs w:val="20"/>
                <w:lang w:val="en-GB"/>
              </w:rPr>
            </w:pPr>
            <w:r w:rsidRPr="00654E1F">
              <w:rPr>
                <w:rFonts w:asciiTheme="majorBidi" w:hAnsiTheme="majorBidi" w:cstheme="majorBidi"/>
                <w:sz w:val="20"/>
                <w:szCs w:val="20"/>
                <w:lang w:val="en-GB"/>
              </w:rPr>
              <w:t>min</w:t>
            </w:r>
          </w:p>
        </w:tc>
        <w:tc>
          <w:tcPr>
            <w:tcW w:w="993" w:type="dxa"/>
            <w:shd w:val="clear" w:color="auto" w:fill="BFBFBF"/>
          </w:tcPr>
          <w:p w14:paraId="0D4BA167" w14:textId="2FA66689" w:rsidR="000A12A3" w:rsidRPr="00654E1F" w:rsidRDefault="000A12A3" w:rsidP="00941AF2">
            <w:pPr>
              <w:tabs>
                <w:tab w:val="left" w:pos="1814"/>
                <w:tab w:val="left" w:pos="2381"/>
                <w:tab w:val="left" w:pos="2948"/>
                <w:tab w:val="left" w:pos="3515"/>
              </w:tabs>
              <w:jc w:val="center"/>
              <w:rPr>
                <w:rFonts w:asciiTheme="majorBidi" w:hAnsiTheme="majorBidi" w:cstheme="majorBidi"/>
                <w:sz w:val="20"/>
                <w:szCs w:val="20"/>
                <w:lang w:val="en-GB"/>
              </w:rPr>
            </w:pPr>
            <w:r w:rsidRPr="00654E1F">
              <w:rPr>
                <w:rFonts w:asciiTheme="majorBidi" w:hAnsiTheme="majorBidi" w:cstheme="majorBidi"/>
                <w:sz w:val="20"/>
                <w:szCs w:val="20"/>
                <w:lang w:val="en-GB"/>
              </w:rPr>
              <w:t>mean</w:t>
            </w:r>
          </w:p>
        </w:tc>
        <w:tc>
          <w:tcPr>
            <w:tcW w:w="1391" w:type="dxa"/>
            <w:shd w:val="clear" w:color="auto" w:fill="BFBFBF"/>
          </w:tcPr>
          <w:p w14:paraId="297BB4A7" w14:textId="77777777" w:rsidR="000A12A3" w:rsidRPr="00654E1F" w:rsidRDefault="000A12A3" w:rsidP="00941AF2">
            <w:pPr>
              <w:tabs>
                <w:tab w:val="left" w:pos="1814"/>
                <w:tab w:val="left" w:pos="2381"/>
                <w:tab w:val="left" w:pos="2948"/>
                <w:tab w:val="left" w:pos="3515"/>
              </w:tabs>
              <w:jc w:val="center"/>
              <w:rPr>
                <w:rFonts w:asciiTheme="majorBidi" w:hAnsiTheme="majorBidi" w:cstheme="majorBidi"/>
                <w:sz w:val="20"/>
                <w:szCs w:val="20"/>
                <w:lang w:val="en-GB"/>
              </w:rPr>
            </w:pPr>
            <w:r w:rsidRPr="00654E1F">
              <w:rPr>
                <w:rFonts w:asciiTheme="majorBidi" w:hAnsiTheme="majorBidi" w:cstheme="majorBidi"/>
                <w:sz w:val="20"/>
                <w:szCs w:val="20"/>
                <w:lang w:val="en-GB"/>
              </w:rPr>
              <w:t>max</w:t>
            </w:r>
          </w:p>
        </w:tc>
        <w:tc>
          <w:tcPr>
            <w:tcW w:w="1444" w:type="dxa"/>
            <w:vMerge/>
          </w:tcPr>
          <w:p w14:paraId="09CE220B"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c>
          <w:tcPr>
            <w:tcW w:w="1559" w:type="dxa"/>
            <w:vMerge/>
          </w:tcPr>
          <w:p w14:paraId="43FCBC63"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c>
          <w:tcPr>
            <w:tcW w:w="1134" w:type="dxa"/>
            <w:vMerge/>
          </w:tcPr>
          <w:p w14:paraId="51D40B3D"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c>
          <w:tcPr>
            <w:tcW w:w="992" w:type="dxa"/>
            <w:vMerge/>
          </w:tcPr>
          <w:p w14:paraId="4EC004DE"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c>
          <w:tcPr>
            <w:tcW w:w="1134" w:type="dxa"/>
            <w:vMerge/>
          </w:tcPr>
          <w:p w14:paraId="37878D18" w14:textId="77777777" w:rsidR="000A12A3" w:rsidRPr="00654E1F" w:rsidRDefault="000A12A3" w:rsidP="003221A6">
            <w:pPr>
              <w:tabs>
                <w:tab w:val="left" w:pos="1814"/>
                <w:tab w:val="left" w:pos="2381"/>
                <w:tab w:val="left" w:pos="2948"/>
                <w:tab w:val="left" w:pos="3515"/>
              </w:tabs>
              <w:jc w:val="both"/>
              <w:rPr>
                <w:rFonts w:asciiTheme="majorBidi" w:hAnsiTheme="majorBidi" w:cstheme="majorBidi"/>
                <w:sz w:val="20"/>
                <w:szCs w:val="20"/>
                <w:lang w:val="en-GB"/>
              </w:rPr>
            </w:pPr>
          </w:p>
        </w:tc>
      </w:tr>
      <w:tr w:rsidR="002C3DBF" w:rsidRPr="00654E1F" w14:paraId="47B1E751" w14:textId="77777777" w:rsidTr="00F10B4C">
        <w:trPr>
          <w:trHeight w:val="60"/>
        </w:trPr>
        <w:tc>
          <w:tcPr>
            <w:tcW w:w="993" w:type="dxa"/>
          </w:tcPr>
          <w:p w14:paraId="2842BD0A" w14:textId="77777777"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rPr>
              <w:t>Detection</w:t>
            </w:r>
          </w:p>
          <w:p w14:paraId="235AE986" w14:textId="77777777"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rPr>
              <w:t>from</w:t>
            </w:r>
          </w:p>
          <w:p w14:paraId="01D53172" w14:textId="71BD78B1"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rPr>
              <w:t>ASGM</w:t>
            </w:r>
          </w:p>
        </w:tc>
        <w:tc>
          <w:tcPr>
            <w:tcW w:w="1275" w:type="dxa"/>
          </w:tcPr>
          <w:p w14:paraId="650E3744"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0.53gm/min</w:t>
            </w:r>
          </w:p>
          <w:p w14:paraId="6D6B0E3B"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(Only time while</w:t>
            </w:r>
          </w:p>
          <w:p w14:paraId="3F0DE82B"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panning)</w:t>
            </w:r>
          </w:p>
          <w:p w14:paraId="13908155"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(approximately</w:t>
            </w:r>
          </w:p>
          <w:p w14:paraId="29BE46D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calculation</w:t>
            </w:r>
          </w:p>
          <w:p w14:paraId="03B058FC"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between 1</w:t>
            </w:r>
          </w:p>
          <w:p w14:paraId="1F527BD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and15min while</w:t>
            </w:r>
          </w:p>
          <w:p w14:paraId="3A6594BD"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panning)</w:t>
            </w:r>
          </w:p>
          <w:p w14:paraId="6607E1E3"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(Changeable</w:t>
            </w:r>
          </w:p>
          <w:p w14:paraId="5771A964"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value in condition</w:t>
            </w:r>
          </w:p>
          <w:p w14:paraId="6AD69F2E" w14:textId="3E7C38B2"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of gold content)</w:t>
            </w:r>
          </w:p>
        </w:tc>
        <w:tc>
          <w:tcPr>
            <w:tcW w:w="993" w:type="dxa"/>
          </w:tcPr>
          <w:p w14:paraId="1BDE0279"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8gm(Hg) for</w:t>
            </w:r>
          </w:p>
          <w:p w14:paraId="2F11A324"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1tickle</w:t>
            </w:r>
          </w:p>
          <w:p w14:paraId="52AC64FC"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(approximately</w:t>
            </w:r>
          </w:p>
          <w:p w14:paraId="3AAAE745"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calculation to</w:t>
            </w:r>
          </w:p>
          <w:p w14:paraId="49772618"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extract gold</w:t>
            </w:r>
          </w:p>
          <w:p w14:paraId="46A58D77" w14:textId="7AFD535D"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amalgam,1tickle)</w:t>
            </w:r>
          </w:p>
        </w:tc>
        <w:tc>
          <w:tcPr>
            <w:tcW w:w="1391" w:type="dxa"/>
          </w:tcPr>
          <w:p w14:paraId="4C5E1C21"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9~10gm(Hg)for</w:t>
            </w:r>
          </w:p>
          <w:p w14:paraId="5169F308"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1 tickle</w:t>
            </w:r>
          </w:p>
          <w:p w14:paraId="689D59F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(approximately</w:t>
            </w:r>
          </w:p>
          <w:p w14:paraId="77912D52"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calculation to</w:t>
            </w:r>
          </w:p>
          <w:p w14:paraId="1784A5C4"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extract gold</w:t>
            </w:r>
          </w:p>
          <w:p w14:paraId="56D81729"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amalgam, 1tickle)</w:t>
            </w:r>
          </w:p>
          <w:p w14:paraId="3AFD5A42"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(Changeable</w:t>
            </w:r>
          </w:p>
          <w:p w14:paraId="247C7211"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value</w:t>
            </w:r>
          </w:p>
          <w:p w14:paraId="5530B2B8"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in condition of</w:t>
            </w:r>
          </w:p>
          <w:p w14:paraId="5830F269" w14:textId="48450DB1"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gold content)</w:t>
            </w:r>
          </w:p>
        </w:tc>
        <w:tc>
          <w:tcPr>
            <w:tcW w:w="1444" w:type="dxa"/>
          </w:tcPr>
          <w:p w14:paraId="3F2DE0F1"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48.99%</w:t>
            </w:r>
          </w:p>
          <w:p w14:paraId="5E1B4DDF"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It is roughly calculated</w:t>
            </w:r>
          </w:p>
          <w:p w14:paraId="5887596C"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on the mixture of gold</w:t>
            </w:r>
          </w:p>
          <w:p w14:paraId="5B7E764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concentrate and</w:t>
            </w:r>
          </w:p>
          <w:p w14:paraId="1D8C46CE"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mercury</w:t>
            </w:r>
          </w:p>
          <w:p w14:paraId="29850B7A"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(approximately on the</w:t>
            </w:r>
          </w:p>
          <w:p w14:paraId="70161B7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basis of usage 8gm</w:t>
            </w:r>
          </w:p>
          <w:p w14:paraId="1B287D6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(Hg)to extract</w:t>
            </w:r>
          </w:p>
          <w:p w14:paraId="7B5F6B5F"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concentrate</w:t>
            </w:r>
          </w:p>
          <w:p w14:paraId="68D07A5D" w14:textId="16A719FE"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amalgamation)</w:t>
            </w:r>
          </w:p>
        </w:tc>
        <w:tc>
          <w:tcPr>
            <w:tcW w:w="1559" w:type="dxa"/>
          </w:tcPr>
          <w:p w14:paraId="76892618"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61.24%</w:t>
            </w:r>
          </w:p>
          <w:p w14:paraId="06875EC2"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It is roughly calculated</w:t>
            </w:r>
          </w:p>
          <w:p w14:paraId="124AEB81"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on the mixture of</w:t>
            </w:r>
          </w:p>
          <w:p w14:paraId="5F398216"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whole ore and mercury</w:t>
            </w:r>
          </w:p>
          <w:p w14:paraId="3C40781C"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(approximately on the</w:t>
            </w:r>
          </w:p>
          <w:p w14:paraId="104C9627"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basis of usage 10gm</w:t>
            </w:r>
          </w:p>
          <w:p w14:paraId="652910AF" w14:textId="77777777" w:rsidR="000A12A3" w:rsidRPr="00654E1F" w:rsidRDefault="000A12A3" w:rsidP="00941AF2">
            <w:pPr>
              <w:autoSpaceDE w:val="0"/>
              <w:autoSpaceDN w:val="0"/>
              <w:adjustRightInd w:val="0"/>
              <w:jc w:val="both"/>
              <w:rPr>
                <w:rFonts w:asciiTheme="majorBidi" w:hAnsiTheme="majorBidi" w:cstheme="majorBidi"/>
                <w:sz w:val="20"/>
                <w:szCs w:val="20"/>
                <w:lang w:val="en-GB" w:eastAsia="fr-FR"/>
              </w:rPr>
            </w:pPr>
            <w:r w:rsidRPr="00654E1F">
              <w:rPr>
                <w:rFonts w:asciiTheme="majorBidi" w:hAnsiTheme="majorBidi" w:cstheme="majorBidi"/>
                <w:sz w:val="20"/>
                <w:szCs w:val="20"/>
                <w:lang w:val="en-GB" w:eastAsia="fr-FR"/>
              </w:rPr>
              <w:t>(Hg)to extract whole ore</w:t>
            </w:r>
          </w:p>
          <w:p w14:paraId="20F321EC" w14:textId="73720474"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amalgamation)</w:t>
            </w:r>
          </w:p>
        </w:tc>
        <w:tc>
          <w:tcPr>
            <w:tcW w:w="1134" w:type="dxa"/>
          </w:tcPr>
          <w:p w14:paraId="2A690FEF" w14:textId="27E8860A"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rPr>
              <w:t>-</w:t>
            </w:r>
          </w:p>
        </w:tc>
        <w:tc>
          <w:tcPr>
            <w:tcW w:w="992" w:type="dxa"/>
          </w:tcPr>
          <w:p w14:paraId="1B951C51" w14:textId="74E923B9" w:rsidR="000A12A3" w:rsidRPr="00654E1F" w:rsidRDefault="000A12A3" w:rsidP="00075E66">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eastAsia="fr-FR"/>
              </w:rPr>
              <w:t xml:space="preserve">2015-16 </w:t>
            </w:r>
          </w:p>
        </w:tc>
        <w:tc>
          <w:tcPr>
            <w:tcW w:w="1134" w:type="dxa"/>
          </w:tcPr>
          <w:p w14:paraId="426C16C2" w14:textId="1E6AE9BA" w:rsidR="000A12A3" w:rsidRPr="00654E1F" w:rsidRDefault="000A12A3" w:rsidP="00941AF2">
            <w:pPr>
              <w:tabs>
                <w:tab w:val="left" w:pos="1814"/>
                <w:tab w:val="left" w:pos="2381"/>
                <w:tab w:val="left" w:pos="2948"/>
                <w:tab w:val="left" w:pos="3515"/>
              </w:tabs>
              <w:jc w:val="both"/>
              <w:rPr>
                <w:rFonts w:asciiTheme="majorBidi" w:hAnsiTheme="majorBidi" w:cstheme="majorBidi"/>
                <w:sz w:val="20"/>
                <w:szCs w:val="20"/>
                <w:lang w:val="en-GB"/>
              </w:rPr>
            </w:pPr>
            <w:r w:rsidRPr="00654E1F">
              <w:rPr>
                <w:rFonts w:asciiTheme="majorBidi" w:hAnsiTheme="majorBidi" w:cstheme="majorBidi"/>
                <w:sz w:val="20"/>
                <w:szCs w:val="20"/>
                <w:lang w:val="en-GB"/>
              </w:rPr>
              <w:t>-</w:t>
            </w:r>
          </w:p>
        </w:tc>
      </w:tr>
    </w:tbl>
    <w:p w14:paraId="48441A3C" w14:textId="77777777" w:rsidR="003221A6" w:rsidRPr="00654E1F" w:rsidRDefault="003221A6" w:rsidP="004C54E7">
      <w:pPr>
        <w:jc w:val="both"/>
        <w:outlineLvl w:val="0"/>
        <w:rPr>
          <w:b/>
          <w:bCs/>
          <w:iCs/>
          <w:color w:val="000000"/>
          <w:sz w:val="22"/>
          <w:szCs w:val="22"/>
          <w:lang w:val="en-GB"/>
        </w:rPr>
      </w:pPr>
    </w:p>
    <w:p w14:paraId="1AAE83A1" w14:textId="77777777" w:rsidR="003221A6" w:rsidRPr="00654E1F" w:rsidRDefault="003221A6" w:rsidP="004C54E7">
      <w:pPr>
        <w:jc w:val="both"/>
        <w:outlineLvl w:val="0"/>
        <w:rPr>
          <w:b/>
          <w:bCs/>
          <w:iCs/>
          <w:color w:val="000000"/>
          <w:sz w:val="22"/>
          <w:szCs w:val="22"/>
          <w:lang w:val="en-GB"/>
        </w:rPr>
      </w:pPr>
    </w:p>
    <w:p w14:paraId="66F34DF9" w14:textId="57C6DCC3" w:rsidR="004C54E7" w:rsidRPr="00654E1F" w:rsidRDefault="004C54E7" w:rsidP="004C54E7">
      <w:pPr>
        <w:jc w:val="both"/>
        <w:outlineLvl w:val="0"/>
        <w:rPr>
          <w:b/>
          <w:bCs/>
          <w:iCs/>
          <w:color w:val="000000"/>
          <w:sz w:val="22"/>
          <w:szCs w:val="22"/>
          <w:lang w:val="en-GB"/>
        </w:rPr>
      </w:pPr>
      <w:r w:rsidRPr="00654E1F">
        <w:rPr>
          <w:b/>
          <w:bCs/>
          <w:iCs/>
          <w:color w:val="000000"/>
          <w:sz w:val="22"/>
          <w:szCs w:val="22"/>
          <w:lang w:val="en-GB"/>
        </w:rPr>
        <w:t>Coordination with other activities</w:t>
      </w:r>
    </w:p>
    <w:p w14:paraId="248A42A0" w14:textId="77777777" w:rsidR="00C44CD4" w:rsidRPr="00654E1F" w:rsidRDefault="00C44CD4" w:rsidP="007A067C">
      <w:pPr>
        <w:pStyle w:val="Footer"/>
        <w:jc w:val="both"/>
        <w:rPr>
          <w:rFonts w:ascii="Cambria" w:hAnsi="Cambria"/>
          <w:sz w:val="22"/>
          <w:szCs w:val="22"/>
          <w:lang w:val="en-GB"/>
        </w:rPr>
      </w:pPr>
    </w:p>
    <w:p w14:paraId="2B147698" w14:textId="16115FFB" w:rsidR="00A02195" w:rsidRPr="00654E1F" w:rsidRDefault="00A02195" w:rsidP="005B5C49">
      <w:pPr>
        <w:pStyle w:val="Footer"/>
        <w:numPr>
          <w:ilvl w:val="0"/>
          <w:numId w:val="3"/>
        </w:numPr>
        <w:tabs>
          <w:tab w:val="clear" w:pos="4320"/>
          <w:tab w:val="clear" w:pos="8640"/>
          <w:tab w:val="center" w:pos="0"/>
        </w:tabs>
        <w:ind w:left="0" w:firstLine="142"/>
        <w:jc w:val="both"/>
        <w:rPr>
          <w:color w:val="000000"/>
          <w:sz w:val="16"/>
          <w:lang w:val="en-GB"/>
        </w:rPr>
      </w:pPr>
      <w:r w:rsidRPr="00654E1F">
        <w:rPr>
          <w:rFonts w:ascii="Times New Roman Bold"/>
          <w:b/>
          <w:smallCaps/>
          <w:color w:val="000000"/>
          <w:sz w:val="22"/>
          <w:szCs w:val="22"/>
          <w:lang w:val="en-GB"/>
        </w:rPr>
        <w:t>Enabling Activity Goals,</w:t>
      </w:r>
      <w:r w:rsidR="00AD7CDA" w:rsidRPr="00654E1F">
        <w:rPr>
          <w:rFonts w:ascii="Times New Roman Bold"/>
          <w:b/>
          <w:smallCaps/>
          <w:color w:val="000000"/>
          <w:sz w:val="22"/>
          <w:szCs w:val="22"/>
          <w:lang w:val="en-GB"/>
        </w:rPr>
        <w:t xml:space="preserve"> </w:t>
      </w:r>
      <w:r w:rsidRPr="00654E1F">
        <w:rPr>
          <w:rFonts w:ascii="Times New Roman Bold"/>
          <w:b/>
          <w:smallCaps/>
          <w:color w:val="000000"/>
          <w:sz w:val="22"/>
          <w:szCs w:val="22"/>
          <w:lang w:val="en-GB"/>
        </w:rPr>
        <w:t>Objectives, and Activities</w:t>
      </w:r>
      <w:r w:rsidRPr="00654E1F">
        <w:rPr>
          <w:rFonts w:ascii="Times New Roman Bold"/>
          <w:b/>
          <w:smallCaps/>
          <w:color w:val="000000"/>
          <w:lang w:val="en-GB"/>
        </w:rPr>
        <w:t xml:space="preserve"> </w:t>
      </w:r>
      <w:r w:rsidRPr="00654E1F">
        <w:rPr>
          <w:color w:val="000000"/>
          <w:sz w:val="16"/>
          <w:lang w:val="en-GB"/>
        </w:rPr>
        <w:t xml:space="preserve">(The proposal </w:t>
      </w:r>
      <w:r w:rsidRPr="00654E1F">
        <w:rPr>
          <w:color w:val="000000"/>
          <w:sz w:val="18"/>
          <w:szCs w:val="18"/>
          <w:lang w:val="en-GB"/>
        </w:rPr>
        <w:t>should briefly justify and describe the project framework.  Identify also key stakeholders involved in the project including the private sector, civil society organizations, local and indigenous communities, and their respective roles, as applicable.  Describe also how the gender dimensions are considered in project design and implementation)</w:t>
      </w:r>
      <w:r w:rsidRPr="00654E1F">
        <w:rPr>
          <w:color w:val="000000"/>
          <w:sz w:val="16"/>
          <w:lang w:val="en-GB"/>
        </w:rPr>
        <w:t>:</w:t>
      </w:r>
    </w:p>
    <w:p w14:paraId="4B165E8A" w14:textId="77777777" w:rsidR="00A02195" w:rsidRPr="00654E1F" w:rsidRDefault="00A02195" w:rsidP="00A02195">
      <w:pPr>
        <w:pStyle w:val="Footer"/>
        <w:tabs>
          <w:tab w:val="center" w:pos="0"/>
        </w:tabs>
        <w:ind w:firstLine="142"/>
        <w:jc w:val="both"/>
        <w:rPr>
          <w:rFonts w:ascii="Times New Roman Bold" w:hAnsi="Times New Roman Bold"/>
          <w:b/>
          <w:caps/>
          <w:color w:val="000000"/>
          <w:sz w:val="22"/>
          <w:u w:val="single"/>
          <w:lang w:val="en-GB"/>
        </w:rPr>
      </w:pPr>
    </w:p>
    <w:p w14:paraId="4531CD9C" w14:textId="0577F5B8" w:rsidR="003221A6" w:rsidRPr="00654E1F" w:rsidRDefault="00A02195" w:rsidP="005F6BB0">
      <w:pPr>
        <w:pStyle w:val="NormalWeb"/>
        <w:spacing w:before="0" w:beforeAutospacing="0" w:after="0" w:afterAutospacing="0" w:line="276" w:lineRule="auto"/>
        <w:jc w:val="both"/>
        <w:rPr>
          <w:rFonts w:ascii="Times New Roman" w:hAnsi="Times New Roman"/>
          <w:sz w:val="22"/>
          <w:szCs w:val="22"/>
          <w:lang w:val="en-GB"/>
        </w:rPr>
      </w:pPr>
      <w:r w:rsidRPr="00654E1F">
        <w:rPr>
          <w:rFonts w:eastAsia="MS Mincho"/>
          <w:sz w:val="22"/>
          <w:szCs w:val="22"/>
          <w:lang w:val="en-GB"/>
        </w:rPr>
        <w:t xml:space="preserve">The goal of the MIA </w:t>
      </w:r>
      <w:r w:rsidR="00AD7CDA" w:rsidRPr="00654E1F">
        <w:rPr>
          <w:rFonts w:eastAsia="MS Mincho"/>
          <w:sz w:val="22"/>
          <w:szCs w:val="22"/>
          <w:lang w:val="en-GB"/>
        </w:rPr>
        <w:t xml:space="preserve">and NAP </w:t>
      </w:r>
      <w:r w:rsidRPr="00654E1F">
        <w:rPr>
          <w:rFonts w:eastAsia="MS Mincho"/>
          <w:sz w:val="22"/>
          <w:szCs w:val="22"/>
          <w:lang w:val="en-GB"/>
        </w:rPr>
        <w:t xml:space="preserve">development is </w:t>
      </w:r>
      <w:r w:rsidR="003221A6" w:rsidRPr="00654E1F">
        <w:rPr>
          <w:rFonts w:ascii="Times New Roman" w:eastAsia="MS Mincho" w:hAnsi="Times New Roman"/>
          <w:sz w:val="22"/>
          <w:szCs w:val="22"/>
          <w:lang w:val="en-GB"/>
        </w:rPr>
        <w:t xml:space="preserve">to contribute to the implementation of the </w:t>
      </w:r>
      <w:proofErr w:type="spellStart"/>
      <w:r w:rsidR="003221A6" w:rsidRPr="00654E1F">
        <w:rPr>
          <w:rFonts w:ascii="Times New Roman" w:eastAsia="MS Mincho" w:hAnsi="Times New Roman"/>
          <w:sz w:val="22"/>
          <w:szCs w:val="22"/>
          <w:lang w:val="en-GB"/>
        </w:rPr>
        <w:t>Minamata</w:t>
      </w:r>
      <w:proofErr w:type="spellEnd"/>
      <w:r w:rsidR="003221A6" w:rsidRPr="00654E1F">
        <w:rPr>
          <w:rFonts w:ascii="Times New Roman" w:eastAsia="MS Mincho" w:hAnsi="Times New Roman"/>
          <w:sz w:val="22"/>
          <w:szCs w:val="22"/>
          <w:lang w:val="en-GB"/>
        </w:rPr>
        <w:t xml:space="preserve"> Convention through the reduction of the risks posed by the unsound use, management and releases of mercury, in particular in the ASGM </w:t>
      </w:r>
      <w:r w:rsidR="003221A6" w:rsidRPr="00654E1F">
        <w:rPr>
          <w:rFonts w:ascii="Times New Roman" w:eastAsia="MS Mincho" w:hAnsi="Times New Roman"/>
          <w:sz w:val="22"/>
          <w:szCs w:val="22"/>
          <w:lang w:val="en-GB"/>
        </w:rPr>
        <w:lastRenderedPageBreak/>
        <w:t>sectors.  This goal contributes to the GEF focal area strategy 1 of the chemicals waste area which is “</w:t>
      </w:r>
      <w:r w:rsidR="003221A6" w:rsidRPr="00654E1F">
        <w:rPr>
          <w:rFonts w:ascii="Times New Roman" w:hAnsi="Times New Roman"/>
          <w:i/>
          <w:iCs/>
          <w:sz w:val="22"/>
          <w:szCs w:val="22"/>
          <w:lang w:val="en-GB"/>
        </w:rPr>
        <w:t xml:space="preserve">Develop the enabling conditions, tools and environment to manage harmful chemicals and wastes ». </w:t>
      </w:r>
    </w:p>
    <w:p w14:paraId="0A1DDE1B" w14:textId="77777777" w:rsidR="00A02195" w:rsidRPr="00654E1F" w:rsidRDefault="00A02195" w:rsidP="005F6BB0">
      <w:pPr>
        <w:tabs>
          <w:tab w:val="center" w:pos="0"/>
        </w:tabs>
        <w:spacing w:line="276" w:lineRule="auto"/>
        <w:jc w:val="both"/>
        <w:rPr>
          <w:rFonts w:eastAsia="MS Mincho"/>
          <w:sz w:val="22"/>
          <w:szCs w:val="22"/>
          <w:lang w:val="en-GB"/>
        </w:rPr>
      </w:pPr>
    </w:p>
    <w:p w14:paraId="36DE76E5" w14:textId="5A49EDCF" w:rsidR="00A02195" w:rsidRPr="00654E1F" w:rsidRDefault="00A02195" w:rsidP="005F6BB0">
      <w:pPr>
        <w:tabs>
          <w:tab w:val="center" w:pos="0"/>
        </w:tabs>
        <w:spacing w:line="276" w:lineRule="auto"/>
        <w:jc w:val="both"/>
        <w:rPr>
          <w:rFonts w:eastAsia="MS Mincho"/>
          <w:sz w:val="22"/>
          <w:szCs w:val="22"/>
          <w:lang w:val="en-GB"/>
        </w:rPr>
      </w:pPr>
      <w:r w:rsidRPr="00654E1F">
        <w:rPr>
          <w:rFonts w:eastAsia="MS Mincho"/>
          <w:b/>
          <w:bCs/>
          <w:sz w:val="22"/>
          <w:szCs w:val="22"/>
          <w:lang w:val="en-GB"/>
        </w:rPr>
        <w:t>Project objective</w:t>
      </w:r>
      <w:r w:rsidR="00AD7CDA" w:rsidRPr="00654E1F">
        <w:rPr>
          <w:rFonts w:eastAsia="MS Mincho"/>
          <w:sz w:val="22"/>
          <w:szCs w:val="22"/>
          <w:lang w:val="en-GB"/>
        </w:rPr>
        <w:t xml:space="preserve">: </w:t>
      </w:r>
      <w:r w:rsidR="003221A6" w:rsidRPr="00654E1F">
        <w:rPr>
          <w:bCs/>
          <w:iCs/>
          <w:sz w:val="22"/>
          <w:szCs w:val="22"/>
          <w:lang w:val="en-GB"/>
        </w:rPr>
        <w:t xml:space="preserve">Ratification and early implementation of the </w:t>
      </w:r>
      <w:proofErr w:type="spellStart"/>
      <w:r w:rsidR="003221A6" w:rsidRPr="00654E1F">
        <w:rPr>
          <w:bCs/>
          <w:iCs/>
          <w:sz w:val="22"/>
          <w:szCs w:val="22"/>
          <w:lang w:val="en-GB"/>
        </w:rPr>
        <w:t>Minamata</w:t>
      </w:r>
      <w:proofErr w:type="spellEnd"/>
      <w:r w:rsidR="003221A6" w:rsidRPr="00654E1F">
        <w:rPr>
          <w:bCs/>
          <w:iCs/>
          <w:sz w:val="22"/>
          <w:szCs w:val="22"/>
          <w:lang w:val="en-GB"/>
        </w:rPr>
        <w:t xml:space="preserve"> Convention contributes to</w:t>
      </w:r>
      <w:r w:rsidR="003221A6" w:rsidRPr="00654E1F">
        <w:rPr>
          <w:sz w:val="22"/>
          <w:szCs w:val="22"/>
          <w:lang w:val="en-GB"/>
        </w:rPr>
        <w:t xml:space="preserve"> the </w:t>
      </w:r>
      <w:r w:rsidR="003221A6" w:rsidRPr="00654E1F">
        <w:rPr>
          <w:bCs/>
          <w:iCs/>
          <w:sz w:val="22"/>
          <w:szCs w:val="22"/>
          <w:lang w:val="en-GB"/>
        </w:rPr>
        <w:t xml:space="preserve">protection of human health and the environment from the risks posed by unintentional and intentional emissions and releases, unsound use and management of mercury in </w:t>
      </w:r>
      <w:r w:rsidR="00ED04E7" w:rsidRPr="00654E1F">
        <w:rPr>
          <w:bCs/>
          <w:iCs/>
          <w:sz w:val="22"/>
          <w:szCs w:val="22"/>
          <w:lang w:val="en-GB"/>
        </w:rPr>
        <w:t>Myanmar</w:t>
      </w:r>
      <w:r w:rsidR="003221A6" w:rsidRPr="00654E1F">
        <w:rPr>
          <w:bCs/>
          <w:iCs/>
          <w:sz w:val="22"/>
          <w:szCs w:val="22"/>
          <w:lang w:val="en-GB"/>
        </w:rPr>
        <w:t>.</w:t>
      </w:r>
    </w:p>
    <w:p w14:paraId="0F83F4CE" w14:textId="77777777" w:rsidR="00A02195" w:rsidRPr="00654E1F" w:rsidRDefault="00A02195" w:rsidP="005F6BB0">
      <w:pPr>
        <w:tabs>
          <w:tab w:val="center" w:pos="0"/>
        </w:tabs>
        <w:spacing w:line="276" w:lineRule="auto"/>
        <w:jc w:val="both"/>
        <w:rPr>
          <w:rFonts w:eastAsia="MS Mincho"/>
          <w:sz w:val="22"/>
          <w:szCs w:val="22"/>
          <w:lang w:val="en-GB"/>
        </w:rPr>
      </w:pPr>
    </w:p>
    <w:p w14:paraId="1764F0A3" w14:textId="248F28B7" w:rsidR="007866D4" w:rsidRPr="00654E1F" w:rsidRDefault="007866D4" w:rsidP="00D40B55">
      <w:pPr>
        <w:tabs>
          <w:tab w:val="center" w:pos="0"/>
        </w:tabs>
        <w:spacing w:line="276" w:lineRule="auto"/>
        <w:jc w:val="both"/>
        <w:rPr>
          <w:b/>
          <w:sz w:val="22"/>
          <w:szCs w:val="22"/>
          <w:lang w:val="en-GB"/>
        </w:rPr>
      </w:pPr>
      <w:r w:rsidRPr="00654E1F">
        <w:rPr>
          <w:b/>
          <w:bCs/>
          <w:sz w:val="22"/>
          <w:szCs w:val="22"/>
          <w:u w:val="single"/>
          <w:lang w:val="en-GB"/>
        </w:rPr>
        <w:t>Project Components and Activities</w:t>
      </w:r>
      <w:r w:rsidRPr="00654E1F">
        <w:rPr>
          <w:sz w:val="22"/>
          <w:szCs w:val="22"/>
          <w:lang w:val="en-GB"/>
        </w:rPr>
        <w:t xml:space="preserve">: The national MIA </w:t>
      </w:r>
      <w:r w:rsidR="00C76F76" w:rsidRPr="00654E1F">
        <w:rPr>
          <w:sz w:val="22"/>
          <w:szCs w:val="22"/>
          <w:lang w:val="en-GB"/>
        </w:rPr>
        <w:t xml:space="preserve">and NAP </w:t>
      </w:r>
      <w:r w:rsidRPr="00654E1F">
        <w:rPr>
          <w:sz w:val="22"/>
          <w:szCs w:val="22"/>
          <w:lang w:val="en-GB"/>
        </w:rPr>
        <w:t xml:space="preserve">development has </w:t>
      </w:r>
      <w:r w:rsidR="00D40B55">
        <w:rPr>
          <w:sz w:val="22"/>
          <w:szCs w:val="22"/>
          <w:lang w:val="en-GB"/>
        </w:rPr>
        <w:t>four</w:t>
      </w:r>
      <w:r w:rsidRPr="00654E1F">
        <w:rPr>
          <w:sz w:val="22"/>
          <w:szCs w:val="22"/>
          <w:lang w:val="en-GB"/>
        </w:rPr>
        <w:t xml:space="preserve"> components, which consists of the activities indicated below. Each component includes information on project outputs and activities. </w:t>
      </w:r>
    </w:p>
    <w:p w14:paraId="167065D3" w14:textId="77777777" w:rsidR="007866D4" w:rsidRPr="00654E1F" w:rsidRDefault="007866D4" w:rsidP="005F6BB0">
      <w:pPr>
        <w:tabs>
          <w:tab w:val="center" w:pos="0"/>
        </w:tabs>
        <w:spacing w:line="276" w:lineRule="auto"/>
        <w:jc w:val="both"/>
        <w:rPr>
          <w:b/>
          <w:bCs/>
          <w:i/>
          <w:iCs/>
          <w:sz w:val="22"/>
          <w:szCs w:val="22"/>
          <w:highlight w:val="yellow"/>
          <w:u w:val="single"/>
          <w:lang w:val="en-GB"/>
        </w:rPr>
      </w:pPr>
    </w:p>
    <w:p w14:paraId="62A1C2DA" w14:textId="4C04799D" w:rsidR="00CF7408" w:rsidRPr="00654E1F" w:rsidRDefault="007866D4" w:rsidP="005F6BB0">
      <w:pPr>
        <w:spacing w:line="276" w:lineRule="auto"/>
        <w:rPr>
          <w:b/>
          <w:bCs/>
          <w:i/>
          <w:iCs/>
          <w:sz w:val="22"/>
          <w:szCs w:val="22"/>
          <w:lang w:val="en-GB" w:eastAsia="de-DE"/>
        </w:rPr>
      </w:pPr>
      <w:r w:rsidRPr="00654E1F">
        <w:rPr>
          <w:b/>
          <w:bCs/>
          <w:i/>
          <w:iCs/>
          <w:sz w:val="22"/>
          <w:szCs w:val="22"/>
          <w:lang w:val="en-GB" w:eastAsia="de-DE"/>
        </w:rPr>
        <w:t xml:space="preserve">Component 1: </w:t>
      </w:r>
      <w:r w:rsidR="00CF7408" w:rsidRPr="00654E1F">
        <w:rPr>
          <w:b/>
          <w:i/>
          <w:color w:val="000000"/>
          <w:sz w:val="22"/>
          <w:szCs w:val="22"/>
          <w:lang w:val="en-GB"/>
        </w:rPr>
        <w:t xml:space="preserve">Global technical support for </w:t>
      </w:r>
      <w:r w:rsidR="001D5B6A" w:rsidRPr="00654E1F">
        <w:rPr>
          <w:b/>
          <w:i/>
          <w:color w:val="000000"/>
          <w:sz w:val="22"/>
          <w:szCs w:val="22"/>
          <w:lang w:val="en-GB"/>
        </w:rPr>
        <w:t xml:space="preserve">MIA and </w:t>
      </w:r>
      <w:r w:rsidR="00CF7408" w:rsidRPr="00654E1F">
        <w:rPr>
          <w:b/>
          <w:i/>
          <w:color w:val="000000"/>
          <w:sz w:val="22"/>
          <w:szCs w:val="22"/>
          <w:lang w:val="en-GB"/>
        </w:rPr>
        <w:t>NAP development</w:t>
      </w:r>
    </w:p>
    <w:p w14:paraId="6DF6F34A" w14:textId="77777777" w:rsidR="00CF7408" w:rsidRPr="00654E1F" w:rsidRDefault="00CF7408" w:rsidP="005F6BB0">
      <w:pPr>
        <w:spacing w:line="276" w:lineRule="auto"/>
        <w:jc w:val="both"/>
        <w:outlineLvl w:val="0"/>
        <w:rPr>
          <w:sz w:val="22"/>
          <w:szCs w:val="22"/>
          <w:lang w:val="en-GB"/>
        </w:rPr>
      </w:pPr>
    </w:p>
    <w:p w14:paraId="1E18B2EB" w14:textId="27DB4305" w:rsidR="00865E01" w:rsidRPr="00654E1F" w:rsidRDefault="00865E01" w:rsidP="00075E66">
      <w:pPr>
        <w:spacing w:line="276" w:lineRule="auto"/>
        <w:jc w:val="both"/>
        <w:outlineLvl w:val="0"/>
        <w:rPr>
          <w:sz w:val="22"/>
          <w:szCs w:val="22"/>
          <w:lang w:val="en-GB"/>
        </w:rPr>
      </w:pPr>
      <w:r w:rsidRPr="00654E1F">
        <w:rPr>
          <w:sz w:val="22"/>
          <w:szCs w:val="22"/>
          <w:lang w:val="en-GB"/>
        </w:rPr>
        <w:t>This project component will strengthen information exchange between stakeholders regionally</w:t>
      </w:r>
      <w:r w:rsidR="001D5B6A" w:rsidRPr="00654E1F">
        <w:rPr>
          <w:sz w:val="22"/>
          <w:szCs w:val="22"/>
          <w:lang w:val="en-GB"/>
        </w:rPr>
        <w:t>/globally</w:t>
      </w:r>
      <w:r w:rsidRPr="00654E1F">
        <w:rPr>
          <w:sz w:val="22"/>
          <w:szCs w:val="22"/>
          <w:lang w:val="en-GB"/>
        </w:rPr>
        <w:t xml:space="preserve">. As part of this, </w:t>
      </w:r>
      <w:r w:rsidR="00ED04E7" w:rsidRPr="00654E1F">
        <w:rPr>
          <w:sz w:val="22"/>
          <w:szCs w:val="22"/>
          <w:u w:color="FF0000"/>
          <w:lang w:val="en-GB"/>
        </w:rPr>
        <w:t>Myanmar</w:t>
      </w:r>
      <w:r w:rsidRPr="00654E1F">
        <w:rPr>
          <w:sz w:val="22"/>
          <w:szCs w:val="22"/>
          <w:lang w:val="en-GB"/>
        </w:rPr>
        <w:t xml:space="preserve"> will receive additional training and support to develop its </w:t>
      </w:r>
      <w:r w:rsidR="001D5B6A" w:rsidRPr="00654E1F">
        <w:rPr>
          <w:sz w:val="22"/>
          <w:szCs w:val="22"/>
          <w:lang w:val="en-GB"/>
        </w:rPr>
        <w:t xml:space="preserve">MIA and </w:t>
      </w:r>
      <w:r w:rsidRPr="00654E1F">
        <w:rPr>
          <w:sz w:val="22"/>
          <w:szCs w:val="22"/>
          <w:lang w:val="en-GB"/>
        </w:rPr>
        <w:t xml:space="preserve">NAP. </w:t>
      </w:r>
      <w:r w:rsidR="00ED04E7" w:rsidRPr="00654E1F">
        <w:rPr>
          <w:sz w:val="22"/>
          <w:szCs w:val="22"/>
          <w:u w:color="FF0000"/>
          <w:lang w:val="en-GB"/>
        </w:rPr>
        <w:t>Myanmar</w:t>
      </w:r>
      <w:r w:rsidRPr="00654E1F">
        <w:rPr>
          <w:sz w:val="22"/>
          <w:szCs w:val="22"/>
          <w:lang w:val="en-GB"/>
        </w:rPr>
        <w:t xml:space="preserve"> will have access to technical expertise and tools to facilitate the development of the </w:t>
      </w:r>
      <w:r w:rsidR="001D5B6A" w:rsidRPr="00654E1F">
        <w:rPr>
          <w:sz w:val="22"/>
          <w:szCs w:val="22"/>
          <w:lang w:val="en-GB"/>
        </w:rPr>
        <w:t xml:space="preserve">MIA and </w:t>
      </w:r>
      <w:r w:rsidRPr="00654E1F">
        <w:rPr>
          <w:sz w:val="22"/>
          <w:szCs w:val="22"/>
          <w:lang w:val="en-GB"/>
        </w:rPr>
        <w:t xml:space="preserve">NAP and information exchange, developed within the framework of the </w:t>
      </w:r>
      <w:r w:rsidR="00075E66" w:rsidRPr="00654E1F">
        <w:rPr>
          <w:sz w:val="22"/>
          <w:szCs w:val="22"/>
          <w:lang w:val="en-GB"/>
        </w:rPr>
        <w:t xml:space="preserve">UN </w:t>
      </w:r>
      <w:r w:rsidR="00075E66" w:rsidRPr="00654E1F">
        <w:rPr>
          <w:color w:val="000000"/>
          <w:sz w:val="20"/>
          <w:szCs w:val="20"/>
          <w:lang w:val="en-GB"/>
        </w:rPr>
        <w:t>Environment</w:t>
      </w:r>
      <w:r w:rsidRPr="00654E1F">
        <w:rPr>
          <w:sz w:val="22"/>
          <w:szCs w:val="22"/>
          <w:lang w:val="en-GB"/>
        </w:rPr>
        <w:t xml:space="preserve"> Global Mercury Partnership. The technical expertise and tools provided will respond directly to country </w:t>
      </w:r>
      <w:proofErr w:type="gramStart"/>
      <w:r w:rsidRPr="00654E1F">
        <w:rPr>
          <w:sz w:val="22"/>
          <w:szCs w:val="22"/>
          <w:lang w:val="en-GB"/>
        </w:rPr>
        <w:t>needs</w:t>
      </w:r>
      <w:proofErr w:type="gramEnd"/>
      <w:r w:rsidRPr="00654E1F">
        <w:rPr>
          <w:sz w:val="22"/>
          <w:szCs w:val="22"/>
          <w:lang w:val="en-GB"/>
        </w:rPr>
        <w:t xml:space="preserve"> identified. With this additional support </w:t>
      </w:r>
      <w:r w:rsidR="00551D2E" w:rsidRPr="00654E1F">
        <w:rPr>
          <w:sz w:val="22"/>
          <w:szCs w:val="22"/>
          <w:u w:color="FF0000"/>
          <w:lang w:val="en-GB"/>
        </w:rPr>
        <w:t>Myanmar</w:t>
      </w:r>
      <w:r w:rsidRPr="00654E1F">
        <w:rPr>
          <w:sz w:val="22"/>
          <w:szCs w:val="22"/>
          <w:lang w:val="en-GB"/>
        </w:rPr>
        <w:t xml:space="preserve"> will be able to obtain feedback and rapid response to its queries on the development of the </w:t>
      </w:r>
      <w:r w:rsidR="001D5B6A" w:rsidRPr="00654E1F">
        <w:rPr>
          <w:sz w:val="22"/>
          <w:szCs w:val="22"/>
          <w:lang w:val="en-GB"/>
        </w:rPr>
        <w:t xml:space="preserve">MIA and </w:t>
      </w:r>
      <w:r w:rsidRPr="00654E1F">
        <w:rPr>
          <w:sz w:val="22"/>
          <w:szCs w:val="22"/>
          <w:lang w:val="en-GB"/>
        </w:rPr>
        <w:t>NAP and will also make full use of the existing capacities and expertise in the region and globally. Lessons learned identified through this project, in particular during the final lessons learned workshop will also be made available. It will identify opportunities for regional</w:t>
      </w:r>
      <w:r w:rsidR="00C76F76" w:rsidRPr="00654E1F">
        <w:rPr>
          <w:sz w:val="22"/>
          <w:szCs w:val="22"/>
          <w:lang w:val="en-GB"/>
        </w:rPr>
        <w:t>/global</w:t>
      </w:r>
      <w:r w:rsidRPr="00654E1F">
        <w:rPr>
          <w:sz w:val="22"/>
          <w:szCs w:val="22"/>
          <w:lang w:val="en-GB"/>
        </w:rPr>
        <w:t xml:space="preserve"> cooperation and synergies between countries working on their </w:t>
      </w:r>
      <w:r w:rsidR="001D5B6A" w:rsidRPr="00654E1F">
        <w:rPr>
          <w:sz w:val="22"/>
          <w:szCs w:val="22"/>
          <w:lang w:val="en-GB"/>
        </w:rPr>
        <w:t xml:space="preserve">MIAs and </w:t>
      </w:r>
      <w:r w:rsidRPr="00654E1F">
        <w:rPr>
          <w:sz w:val="22"/>
          <w:szCs w:val="22"/>
          <w:lang w:val="en-GB"/>
        </w:rPr>
        <w:t>NAPs.</w:t>
      </w:r>
    </w:p>
    <w:p w14:paraId="755C704F" w14:textId="77777777" w:rsidR="007866D4" w:rsidRPr="00654E1F" w:rsidRDefault="007866D4" w:rsidP="005F6BB0">
      <w:pPr>
        <w:spacing w:line="276" w:lineRule="auto"/>
        <w:jc w:val="both"/>
        <w:outlineLvl w:val="0"/>
        <w:rPr>
          <w:sz w:val="22"/>
          <w:szCs w:val="22"/>
          <w:lang w:val="en-GB"/>
        </w:rPr>
      </w:pPr>
    </w:p>
    <w:p w14:paraId="6D4FAA18" w14:textId="77777777" w:rsidR="003D7FD6" w:rsidRPr="00654E1F" w:rsidRDefault="003D7FD6" w:rsidP="005F6BB0">
      <w:pPr>
        <w:spacing w:line="276" w:lineRule="auto"/>
        <w:jc w:val="both"/>
        <w:rPr>
          <w:rFonts w:eastAsia="MS Mincho"/>
          <w:bCs/>
          <w:sz w:val="22"/>
          <w:szCs w:val="22"/>
          <w:u w:val="single"/>
          <w:lang w:val="en-GB"/>
        </w:rPr>
      </w:pPr>
      <w:r w:rsidRPr="00654E1F">
        <w:rPr>
          <w:rFonts w:eastAsia="MS Mincho"/>
          <w:bCs/>
          <w:sz w:val="22"/>
          <w:szCs w:val="22"/>
          <w:u w:val="single"/>
          <w:lang w:val="en-GB"/>
        </w:rPr>
        <w:t>Expected Outputs and planned activities:</w:t>
      </w:r>
    </w:p>
    <w:p w14:paraId="606006B5" w14:textId="77777777" w:rsidR="003D7FD6" w:rsidRPr="00654E1F" w:rsidRDefault="003D7FD6" w:rsidP="005F6BB0">
      <w:pPr>
        <w:spacing w:line="276" w:lineRule="auto"/>
        <w:jc w:val="both"/>
        <w:rPr>
          <w:rFonts w:eastAsia="MS Mincho"/>
          <w:bCs/>
          <w:sz w:val="22"/>
          <w:szCs w:val="22"/>
          <w:u w:val="single"/>
          <w:lang w:val="en-GB"/>
        </w:rPr>
      </w:pPr>
    </w:p>
    <w:p w14:paraId="243D57DA" w14:textId="47DBB686" w:rsidR="003D7FD6" w:rsidRPr="00654E1F" w:rsidRDefault="00752F5A" w:rsidP="005F6BB0">
      <w:pPr>
        <w:pStyle w:val="ListParagraph"/>
        <w:numPr>
          <w:ilvl w:val="1"/>
          <w:numId w:val="18"/>
        </w:numPr>
        <w:spacing w:line="276" w:lineRule="auto"/>
        <w:rPr>
          <w:sz w:val="22"/>
          <w:szCs w:val="22"/>
          <w:lang w:val="en-GB"/>
        </w:rPr>
      </w:pPr>
      <w:r w:rsidRPr="00654E1F">
        <w:rPr>
          <w:sz w:val="22"/>
          <w:szCs w:val="22"/>
          <w:lang w:val="en-GB"/>
        </w:rPr>
        <w:t xml:space="preserve">Training and guidance provided to relevant national stakeholders in </w:t>
      </w:r>
      <w:r w:rsidR="00ED04E7" w:rsidRPr="00654E1F">
        <w:rPr>
          <w:sz w:val="22"/>
          <w:szCs w:val="22"/>
          <w:lang w:val="en-GB"/>
        </w:rPr>
        <w:t>Myanmar</w:t>
      </w:r>
      <w:r w:rsidRPr="00654E1F">
        <w:rPr>
          <w:sz w:val="22"/>
          <w:szCs w:val="22"/>
          <w:lang w:val="en-GB"/>
        </w:rPr>
        <w:t xml:space="preserve"> to develop a MIA and develop and implement a NAP as per Annex C of the </w:t>
      </w:r>
      <w:proofErr w:type="spellStart"/>
      <w:r w:rsidRPr="00654E1F">
        <w:rPr>
          <w:sz w:val="22"/>
          <w:szCs w:val="22"/>
          <w:lang w:val="en-GB"/>
        </w:rPr>
        <w:t>Minamata</w:t>
      </w:r>
      <w:proofErr w:type="spellEnd"/>
      <w:r w:rsidRPr="00654E1F">
        <w:rPr>
          <w:sz w:val="22"/>
          <w:szCs w:val="22"/>
          <w:lang w:val="en-GB"/>
        </w:rPr>
        <w:t xml:space="preserve"> Convention.</w:t>
      </w:r>
    </w:p>
    <w:p w14:paraId="1690C375" w14:textId="77777777" w:rsidR="008C7115" w:rsidRPr="00654E1F" w:rsidRDefault="008C7115" w:rsidP="005F6BB0">
      <w:pPr>
        <w:pStyle w:val="ListParagraph"/>
        <w:spacing w:line="276" w:lineRule="auto"/>
        <w:ind w:left="360"/>
        <w:jc w:val="both"/>
        <w:rPr>
          <w:iCs/>
          <w:sz w:val="22"/>
          <w:szCs w:val="22"/>
          <w:lang w:val="en-GB"/>
        </w:rPr>
      </w:pPr>
    </w:p>
    <w:p w14:paraId="4DBA46E2" w14:textId="39B0347F" w:rsidR="003221A6" w:rsidRPr="00654E1F" w:rsidRDefault="003D7FD6" w:rsidP="00F10B4C">
      <w:pPr>
        <w:pStyle w:val="ListParagraph"/>
        <w:numPr>
          <w:ilvl w:val="2"/>
          <w:numId w:val="18"/>
        </w:numPr>
        <w:spacing w:line="276" w:lineRule="auto"/>
        <w:ind w:left="993" w:hanging="567"/>
        <w:jc w:val="both"/>
        <w:rPr>
          <w:i/>
          <w:sz w:val="22"/>
          <w:szCs w:val="22"/>
          <w:lang w:val="en-GB"/>
        </w:rPr>
      </w:pPr>
      <w:r w:rsidRPr="00654E1F">
        <w:rPr>
          <w:i/>
          <w:sz w:val="22"/>
          <w:szCs w:val="22"/>
          <w:lang w:val="en-GB"/>
        </w:rPr>
        <w:t xml:space="preserve">Development of a roster of experts and collection of tools and methodologies for </w:t>
      </w:r>
      <w:r w:rsidR="001D5B6A" w:rsidRPr="00654E1F">
        <w:rPr>
          <w:i/>
          <w:sz w:val="22"/>
          <w:szCs w:val="22"/>
          <w:lang w:val="en-GB"/>
        </w:rPr>
        <w:t xml:space="preserve">MIA and </w:t>
      </w:r>
      <w:r w:rsidRPr="00654E1F">
        <w:rPr>
          <w:i/>
          <w:sz w:val="22"/>
          <w:szCs w:val="22"/>
          <w:lang w:val="en-GB"/>
        </w:rPr>
        <w:t xml:space="preserve">NAP </w:t>
      </w:r>
      <w:r w:rsidR="001D5B6A" w:rsidRPr="00654E1F">
        <w:rPr>
          <w:i/>
          <w:sz w:val="22"/>
          <w:szCs w:val="22"/>
          <w:lang w:val="en-GB"/>
        </w:rPr>
        <w:t>development</w:t>
      </w:r>
      <w:r w:rsidRPr="00654E1F">
        <w:rPr>
          <w:i/>
          <w:sz w:val="22"/>
          <w:szCs w:val="22"/>
          <w:lang w:val="en-GB"/>
        </w:rPr>
        <w:t>;</w:t>
      </w:r>
    </w:p>
    <w:p w14:paraId="68462C0D" w14:textId="77777777" w:rsidR="00865E01" w:rsidRPr="00654E1F" w:rsidRDefault="003D7FD6" w:rsidP="00F10B4C">
      <w:pPr>
        <w:pStyle w:val="ListParagraph"/>
        <w:numPr>
          <w:ilvl w:val="2"/>
          <w:numId w:val="18"/>
        </w:numPr>
        <w:spacing w:line="276" w:lineRule="auto"/>
        <w:ind w:left="993" w:hanging="567"/>
        <w:jc w:val="both"/>
        <w:rPr>
          <w:i/>
          <w:sz w:val="22"/>
          <w:szCs w:val="22"/>
          <w:lang w:val="en-GB"/>
        </w:rPr>
      </w:pPr>
      <w:r w:rsidRPr="00654E1F">
        <w:rPr>
          <w:i/>
          <w:sz w:val="22"/>
          <w:szCs w:val="22"/>
          <w:lang w:val="en-GB"/>
        </w:rPr>
        <w:t>Capacity building trainings and assistance with baseline inventories;</w:t>
      </w:r>
    </w:p>
    <w:p w14:paraId="2F6E655B" w14:textId="77777777" w:rsidR="00865E01" w:rsidRPr="00654E1F" w:rsidRDefault="003D7FD6" w:rsidP="00F10B4C">
      <w:pPr>
        <w:pStyle w:val="ListParagraph"/>
        <w:numPr>
          <w:ilvl w:val="2"/>
          <w:numId w:val="18"/>
        </w:numPr>
        <w:spacing w:line="276" w:lineRule="auto"/>
        <w:ind w:left="993" w:hanging="567"/>
        <w:jc w:val="both"/>
        <w:rPr>
          <w:i/>
          <w:sz w:val="22"/>
          <w:szCs w:val="22"/>
          <w:lang w:val="en-GB"/>
        </w:rPr>
      </w:pPr>
      <w:r w:rsidRPr="00654E1F">
        <w:rPr>
          <w:i/>
          <w:sz w:val="22"/>
          <w:szCs w:val="22"/>
          <w:lang w:val="en-GB"/>
        </w:rPr>
        <w:t>Knowledge management and information exchange through the Global Mercury Partnership website and/or Partners websites and tools;</w:t>
      </w:r>
    </w:p>
    <w:p w14:paraId="571EB531" w14:textId="1DFF544A" w:rsidR="003D7FD6" w:rsidRPr="00654E1F" w:rsidRDefault="003D7FD6" w:rsidP="00F10B4C">
      <w:pPr>
        <w:pStyle w:val="ListParagraph"/>
        <w:numPr>
          <w:ilvl w:val="2"/>
          <w:numId w:val="18"/>
        </w:numPr>
        <w:spacing w:line="276" w:lineRule="auto"/>
        <w:ind w:left="993" w:hanging="567"/>
        <w:jc w:val="both"/>
        <w:rPr>
          <w:i/>
          <w:sz w:val="22"/>
          <w:szCs w:val="22"/>
          <w:lang w:val="en-GB"/>
        </w:rPr>
      </w:pPr>
      <w:r w:rsidRPr="00654E1F">
        <w:rPr>
          <w:i/>
          <w:iCs/>
          <w:sz w:val="22"/>
          <w:szCs w:val="22"/>
          <w:lang w:val="en-GB"/>
        </w:rPr>
        <w:t>Final national workshop to identify lessons learned and opportunities for future cooperation in the NAP implementation.</w:t>
      </w:r>
      <w:r w:rsidR="00865E01" w:rsidRPr="00654E1F">
        <w:rPr>
          <w:i/>
          <w:iCs/>
          <w:sz w:val="22"/>
          <w:szCs w:val="22"/>
          <w:lang w:val="en-GB"/>
        </w:rPr>
        <w:t xml:space="preserve"> A gender session will be included in the workshop agenda. </w:t>
      </w:r>
    </w:p>
    <w:p w14:paraId="71F69622" w14:textId="77777777" w:rsidR="008C7115" w:rsidRPr="00654E1F" w:rsidRDefault="008C7115" w:rsidP="005F6BB0">
      <w:pPr>
        <w:spacing w:line="276" w:lineRule="auto"/>
        <w:jc w:val="both"/>
        <w:rPr>
          <w:i/>
          <w:sz w:val="22"/>
          <w:szCs w:val="22"/>
          <w:lang w:val="en-GB"/>
        </w:rPr>
      </w:pPr>
    </w:p>
    <w:p w14:paraId="0C70F37A" w14:textId="36DE7E15" w:rsidR="00CF7408" w:rsidRPr="00654E1F" w:rsidRDefault="00CF7408" w:rsidP="005F6BB0">
      <w:pPr>
        <w:spacing w:line="276" w:lineRule="auto"/>
        <w:rPr>
          <w:b/>
          <w:bCs/>
          <w:i/>
          <w:iCs/>
          <w:sz w:val="22"/>
          <w:szCs w:val="22"/>
          <w:lang w:val="en-GB" w:eastAsia="de-DE"/>
        </w:rPr>
      </w:pPr>
      <w:r w:rsidRPr="00654E1F">
        <w:rPr>
          <w:b/>
          <w:bCs/>
          <w:i/>
          <w:iCs/>
          <w:sz w:val="22"/>
          <w:szCs w:val="22"/>
          <w:lang w:val="en-GB"/>
        </w:rPr>
        <w:t xml:space="preserve">Component 2: </w:t>
      </w:r>
      <w:proofErr w:type="spellStart"/>
      <w:r w:rsidRPr="00654E1F">
        <w:rPr>
          <w:b/>
          <w:bCs/>
          <w:i/>
          <w:iCs/>
          <w:sz w:val="22"/>
          <w:szCs w:val="22"/>
          <w:lang w:val="en-GB" w:eastAsia="de-DE"/>
        </w:rPr>
        <w:t>Minamata</w:t>
      </w:r>
      <w:proofErr w:type="spellEnd"/>
      <w:r w:rsidRPr="00654E1F">
        <w:rPr>
          <w:b/>
          <w:bCs/>
          <w:i/>
          <w:iCs/>
          <w:sz w:val="22"/>
          <w:szCs w:val="22"/>
          <w:lang w:val="en-GB" w:eastAsia="de-DE"/>
        </w:rPr>
        <w:t xml:space="preserve"> Initial Assessment (MIA)</w:t>
      </w:r>
      <w:r w:rsidR="00865E01" w:rsidRPr="00654E1F">
        <w:rPr>
          <w:b/>
          <w:bCs/>
          <w:i/>
          <w:iCs/>
          <w:sz w:val="22"/>
          <w:szCs w:val="22"/>
          <w:lang w:val="en-GB" w:eastAsia="de-DE"/>
        </w:rPr>
        <w:t xml:space="preserve"> and National Action Plan (NAP)</w:t>
      </w:r>
      <w:r w:rsidRPr="00654E1F">
        <w:rPr>
          <w:b/>
          <w:bCs/>
          <w:i/>
          <w:iCs/>
          <w:sz w:val="22"/>
          <w:szCs w:val="22"/>
          <w:lang w:val="en-GB" w:eastAsia="de-DE"/>
        </w:rPr>
        <w:t xml:space="preserve"> development</w:t>
      </w:r>
      <w:r w:rsidR="00A47BAF" w:rsidRPr="00654E1F">
        <w:rPr>
          <w:b/>
          <w:bCs/>
          <w:i/>
          <w:iCs/>
          <w:sz w:val="22"/>
          <w:szCs w:val="22"/>
          <w:lang w:val="en-GB" w:eastAsia="de-DE"/>
        </w:rPr>
        <w:t>, validation and endorsement</w:t>
      </w:r>
    </w:p>
    <w:p w14:paraId="64394471" w14:textId="77777777" w:rsidR="00CF7408" w:rsidRPr="00654E1F" w:rsidRDefault="00CF7408" w:rsidP="005F6BB0">
      <w:pPr>
        <w:tabs>
          <w:tab w:val="num" w:pos="720"/>
        </w:tabs>
        <w:spacing w:line="276" w:lineRule="auto"/>
        <w:jc w:val="both"/>
        <w:rPr>
          <w:rFonts w:eastAsia="MS Mincho"/>
          <w:bCs/>
          <w:kern w:val="1"/>
          <w:sz w:val="22"/>
          <w:szCs w:val="22"/>
          <w:lang w:val="en-GB"/>
        </w:rPr>
      </w:pPr>
    </w:p>
    <w:p w14:paraId="764D8421" w14:textId="04039AF1" w:rsidR="007866D4" w:rsidRPr="00654E1F" w:rsidRDefault="007866D4" w:rsidP="005F6BB0">
      <w:pPr>
        <w:tabs>
          <w:tab w:val="num" w:pos="720"/>
        </w:tabs>
        <w:spacing w:line="276" w:lineRule="auto"/>
        <w:jc w:val="both"/>
        <w:rPr>
          <w:rFonts w:eastAsia="MS Mincho"/>
          <w:bCs/>
          <w:kern w:val="1"/>
          <w:sz w:val="22"/>
          <w:szCs w:val="22"/>
          <w:lang w:val="en-GB"/>
        </w:rPr>
      </w:pPr>
      <w:r w:rsidRPr="00654E1F">
        <w:rPr>
          <w:rFonts w:eastAsia="MS Mincho"/>
          <w:bCs/>
          <w:kern w:val="1"/>
          <w:sz w:val="22"/>
          <w:szCs w:val="22"/>
          <w:lang w:val="en-GB"/>
        </w:rPr>
        <w:t xml:space="preserve">The National Coordination Mechanism (NCM) will be identified under this component. The NCM will coordinate and guide the implementation of the project while strengthening the synergies between institutions on management of chemicals, including mercury. Sectors that will participate in this process as part of the National Coordination Mechanism include representatives from health, environment, </w:t>
      </w:r>
      <w:proofErr w:type="spellStart"/>
      <w:r w:rsidRPr="00654E1F">
        <w:rPr>
          <w:rFonts w:eastAsia="MS Mincho"/>
          <w:bCs/>
          <w:kern w:val="1"/>
          <w:sz w:val="22"/>
          <w:szCs w:val="22"/>
          <w:lang w:val="en-GB"/>
        </w:rPr>
        <w:t>labor</w:t>
      </w:r>
      <w:proofErr w:type="spellEnd"/>
      <w:r w:rsidRPr="00654E1F">
        <w:rPr>
          <w:rFonts w:eastAsia="MS Mincho"/>
          <w:bCs/>
          <w:kern w:val="1"/>
          <w:sz w:val="22"/>
          <w:szCs w:val="22"/>
          <w:lang w:val="en-GB"/>
        </w:rPr>
        <w:t xml:space="preserve">, finance, economy, industry, </w:t>
      </w:r>
      <w:proofErr w:type="gramStart"/>
      <w:r w:rsidRPr="00654E1F">
        <w:rPr>
          <w:rFonts w:eastAsia="MS Mincho"/>
          <w:bCs/>
          <w:kern w:val="1"/>
          <w:sz w:val="22"/>
          <w:szCs w:val="22"/>
          <w:lang w:val="en-GB"/>
        </w:rPr>
        <w:t>mining</w:t>
      </w:r>
      <w:proofErr w:type="gramEnd"/>
      <w:r w:rsidRPr="00654E1F">
        <w:rPr>
          <w:rFonts w:eastAsia="MS Mincho"/>
          <w:bCs/>
          <w:kern w:val="1"/>
          <w:sz w:val="22"/>
          <w:szCs w:val="22"/>
          <w:lang w:val="en-GB"/>
        </w:rPr>
        <w:t xml:space="preserve"> and energy sectors. </w:t>
      </w:r>
    </w:p>
    <w:p w14:paraId="16D2D94E" w14:textId="77777777" w:rsidR="007866D4" w:rsidRPr="00654E1F" w:rsidRDefault="007866D4" w:rsidP="005F6BB0">
      <w:pPr>
        <w:tabs>
          <w:tab w:val="num" w:pos="720"/>
        </w:tabs>
        <w:spacing w:line="276" w:lineRule="auto"/>
        <w:jc w:val="both"/>
        <w:rPr>
          <w:rFonts w:eastAsia="MS Mincho"/>
          <w:bCs/>
          <w:kern w:val="1"/>
          <w:sz w:val="22"/>
          <w:szCs w:val="22"/>
          <w:lang w:val="en-GB"/>
        </w:rPr>
      </w:pPr>
    </w:p>
    <w:p w14:paraId="0A5425A2" w14:textId="59347391" w:rsidR="00C76F76" w:rsidRPr="00654E1F" w:rsidRDefault="007866D4" w:rsidP="005F6BB0">
      <w:pPr>
        <w:spacing w:line="276" w:lineRule="auto"/>
        <w:jc w:val="both"/>
        <w:outlineLvl w:val="0"/>
        <w:rPr>
          <w:rFonts w:eastAsia="MS Mincho"/>
          <w:bCs/>
          <w:sz w:val="22"/>
          <w:szCs w:val="22"/>
          <w:lang w:val="en-GB"/>
        </w:rPr>
      </w:pPr>
      <w:r w:rsidRPr="00654E1F">
        <w:rPr>
          <w:iCs/>
          <w:color w:val="000000"/>
          <w:sz w:val="22"/>
          <w:szCs w:val="22"/>
          <w:lang w:val="en-GB"/>
        </w:rPr>
        <w:t xml:space="preserve">In addition, the NCM will identify a stakeholder advisory group (SAG), composed of stakeholders who possess relevant knowledge and information, and whose collaboration and cooperation will be needed for the successful formulation of the MIA and NAP. The SAG will include relevant members of civil society with experience and knowledge in the </w:t>
      </w:r>
      <w:r w:rsidRPr="00654E1F">
        <w:rPr>
          <w:iCs/>
          <w:color w:val="000000"/>
          <w:sz w:val="22"/>
          <w:szCs w:val="22"/>
          <w:lang w:val="en-GB"/>
        </w:rPr>
        <w:lastRenderedPageBreak/>
        <w:t xml:space="preserve">national mercury uses and releases. </w:t>
      </w:r>
      <w:r w:rsidR="003C3272" w:rsidRPr="00654E1F">
        <w:rPr>
          <w:rFonts w:eastAsia="MS Mincho"/>
          <w:bCs/>
          <w:sz w:val="22"/>
          <w:szCs w:val="22"/>
          <w:lang w:val="en-GB"/>
        </w:rPr>
        <w:t xml:space="preserve">A gender specialist will be identified in the country to participate actively in the NCM for mercury. </w:t>
      </w:r>
      <w:r w:rsidRPr="00654E1F">
        <w:rPr>
          <w:iCs/>
          <w:color w:val="000000"/>
          <w:sz w:val="22"/>
          <w:szCs w:val="22"/>
          <w:lang w:val="en-GB"/>
        </w:rPr>
        <w:t xml:space="preserve">The NCM will engage with the SAG at regular intervals and during all phases of the MIA and NAP development and direct feedback on these documents will be provided through a mechanism to be agreed upon by the NCM. A list of suggested members of the NCM and of the </w:t>
      </w:r>
      <w:r w:rsidR="00CF7408" w:rsidRPr="00654E1F">
        <w:rPr>
          <w:iCs/>
          <w:color w:val="000000"/>
          <w:sz w:val="22"/>
          <w:szCs w:val="22"/>
          <w:lang w:val="en-GB"/>
        </w:rPr>
        <w:t>SAG</w:t>
      </w:r>
      <w:r w:rsidRPr="00654E1F">
        <w:rPr>
          <w:iCs/>
          <w:color w:val="000000"/>
          <w:sz w:val="22"/>
          <w:szCs w:val="22"/>
          <w:lang w:val="en-GB"/>
        </w:rPr>
        <w:t xml:space="preserve"> can be found at page 9-10 to the guidance document</w:t>
      </w:r>
      <w:r w:rsidRPr="00654E1F">
        <w:rPr>
          <w:iCs/>
          <w:color w:val="000000"/>
          <w:sz w:val="22"/>
          <w:szCs w:val="22"/>
          <w:vertAlign w:val="superscript"/>
          <w:lang w:val="en-GB"/>
        </w:rPr>
        <w:footnoteReference w:id="8"/>
      </w:r>
      <w:r w:rsidRPr="00654E1F">
        <w:rPr>
          <w:iCs/>
          <w:color w:val="000000"/>
          <w:sz w:val="22"/>
          <w:szCs w:val="22"/>
          <w:lang w:val="en-GB"/>
        </w:rPr>
        <w:t xml:space="preserve"> for NAP development. </w:t>
      </w:r>
      <w:r w:rsidR="00CF7408" w:rsidRPr="00654E1F">
        <w:rPr>
          <w:iCs/>
          <w:color w:val="000000"/>
          <w:sz w:val="22"/>
          <w:szCs w:val="22"/>
          <w:lang w:val="en-GB"/>
        </w:rPr>
        <w:t xml:space="preserve">It will be complemented by relevant stakeholders of other sectors during the inception workshop. </w:t>
      </w:r>
      <w:r w:rsidRPr="00654E1F">
        <w:rPr>
          <w:iCs/>
          <w:color w:val="000000"/>
          <w:sz w:val="22"/>
          <w:szCs w:val="22"/>
          <w:lang w:val="en-GB"/>
        </w:rPr>
        <w:t xml:space="preserve">It is expected that these broader consultations will </w:t>
      </w:r>
      <w:r w:rsidRPr="00654E1F">
        <w:rPr>
          <w:rFonts w:eastAsia="MS Mincho"/>
          <w:bCs/>
          <w:sz w:val="22"/>
          <w:szCs w:val="22"/>
          <w:lang w:val="en-GB"/>
        </w:rPr>
        <w:t xml:space="preserve">enhance stakeholder’s commitment to the development of the MIA and the NAP and gain political support for the ratification and early implementation of the </w:t>
      </w:r>
      <w:proofErr w:type="spellStart"/>
      <w:r w:rsidRPr="00654E1F">
        <w:rPr>
          <w:rFonts w:eastAsia="MS Mincho"/>
          <w:bCs/>
          <w:sz w:val="22"/>
          <w:szCs w:val="22"/>
          <w:lang w:val="en-GB"/>
        </w:rPr>
        <w:t>Minamata</w:t>
      </w:r>
      <w:proofErr w:type="spellEnd"/>
      <w:r w:rsidRPr="00654E1F">
        <w:rPr>
          <w:rFonts w:eastAsia="MS Mincho"/>
          <w:bCs/>
          <w:sz w:val="22"/>
          <w:szCs w:val="22"/>
          <w:lang w:val="en-GB"/>
        </w:rPr>
        <w:t xml:space="preserve"> Convention on Mercury.</w:t>
      </w:r>
    </w:p>
    <w:p w14:paraId="3AC88E9E" w14:textId="77777777" w:rsidR="00C76F76" w:rsidRPr="00654E1F" w:rsidRDefault="00C76F76" w:rsidP="005F6BB0">
      <w:pPr>
        <w:tabs>
          <w:tab w:val="left" w:pos="0"/>
        </w:tabs>
        <w:spacing w:line="276" w:lineRule="auto"/>
        <w:jc w:val="both"/>
        <w:rPr>
          <w:rFonts w:eastAsia="MS Mincho"/>
          <w:bCs/>
          <w:sz w:val="22"/>
          <w:szCs w:val="22"/>
          <w:lang w:val="en-GB"/>
        </w:rPr>
      </w:pPr>
    </w:p>
    <w:p w14:paraId="49858992" w14:textId="1FE75EE1" w:rsidR="007866D4" w:rsidRPr="00654E1F" w:rsidRDefault="00CF7408" w:rsidP="005F6BB0">
      <w:pPr>
        <w:tabs>
          <w:tab w:val="left" w:pos="0"/>
        </w:tabs>
        <w:spacing w:line="276" w:lineRule="auto"/>
        <w:jc w:val="both"/>
        <w:rPr>
          <w:rFonts w:eastAsia="MS Mincho"/>
          <w:bCs/>
          <w:sz w:val="22"/>
          <w:szCs w:val="22"/>
          <w:lang w:val="en-GB"/>
        </w:rPr>
      </w:pPr>
      <w:r w:rsidRPr="00654E1F">
        <w:rPr>
          <w:rFonts w:eastAsia="MS Mincho"/>
          <w:bCs/>
          <w:sz w:val="22"/>
          <w:szCs w:val="22"/>
          <w:lang w:val="en-GB"/>
        </w:rPr>
        <w:t>After the establishment of the NCM and SAG t</w:t>
      </w:r>
      <w:r w:rsidR="007866D4" w:rsidRPr="00654E1F">
        <w:rPr>
          <w:rFonts w:eastAsia="MS Mincho"/>
          <w:bCs/>
          <w:sz w:val="22"/>
          <w:szCs w:val="22"/>
          <w:lang w:val="en-GB"/>
        </w:rPr>
        <w:t xml:space="preserve">he project will proceed with the assessment of national capacities on mercury management (technical, administrative, infrastructure and regulatory) taking into account the obligations under the </w:t>
      </w:r>
      <w:proofErr w:type="spellStart"/>
      <w:r w:rsidR="007866D4" w:rsidRPr="00654E1F">
        <w:rPr>
          <w:rFonts w:eastAsia="MS Mincho"/>
          <w:bCs/>
          <w:sz w:val="22"/>
          <w:szCs w:val="22"/>
          <w:lang w:val="en-GB"/>
        </w:rPr>
        <w:t>Minamata</w:t>
      </w:r>
      <w:proofErr w:type="spellEnd"/>
      <w:r w:rsidR="007866D4" w:rsidRPr="00654E1F">
        <w:rPr>
          <w:rFonts w:eastAsia="MS Mincho"/>
          <w:bCs/>
          <w:sz w:val="22"/>
          <w:szCs w:val="22"/>
          <w:lang w:val="en-GB"/>
        </w:rPr>
        <w:t xml:space="preserve"> Convention. This review and assessment will result in a preliminary identification of national needs and gaps for the ratification and early implementation of the </w:t>
      </w:r>
      <w:proofErr w:type="spellStart"/>
      <w:r w:rsidR="007866D4" w:rsidRPr="00654E1F">
        <w:rPr>
          <w:rFonts w:eastAsia="MS Mincho"/>
          <w:bCs/>
          <w:sz w:val="22"/>
          <w:szCs w:val="22"/>
          <w:lang w:val="en-GB"/>
        </w:rPr>
        <w:t>Minamata</w:t>
      </w:r>
      <w:proofErr w:type="spellEnd"/>
      <w:r w:rsidR="007866D4" w:rsidRPr="00654E1F">
        <w:rPr>
          <w:rFonts w:eastAsia="MS Mincho"/>
          <w:bCs/>
          <w:sz w:val="22"/>
          <w:szCs w:val="22"/>
          <w:lang w:val="en-GB"/>
        </w:rPr>
        <w:t xml:space="preserve"> Convention. The assessments produced under this component will provide Ministries with strong arguments for the ratification of the </w:t>
      </w:r>
      <w:proofErr w:type="spellStart"/>
      <w:r w:rsidR="007866D4" w:rsidRPr="00654E1F">
        <w:rPr>
          <w:rFonts w:eastAsia="MS Mincho"/>
          <w:bCs/>
          <w:sz w:val="22"/>
          <w:szCs w:val="22"/>
          <w:lang w:val="en-GB"/>
        </w:rPr>
        <w:t>Minamata</w:t>
      </w:r>
      <w:proofErr w:type="spellEnd"/>
      <w:r w:rsidR="007866D4" w:rsidRPr="00654E1F">
        <w:rPr>
          <w:rFonts w:eastAsia="MS Mincho"/>
          <w:bCs/>
          <w:sz w:val="22"/>
          <w:szCs w:val="22"/>
          <w:lang w:val="en-GB"/>
        </w:rPr>
        <w:t xml:space="preserve"> Convention and prioritization of mercury management on the national agenda. Once the Convention is ratified, this component outputs will be essential to comply with the reporting obligations of the Convention and to monitor its implementation. Gender issues and the interests of vulnerable populations will be fully taken into account in the assessments. </w:t>
      </w:r>
    </w:p>
    <w:p w14:paraId="22FB9070" w14:textId="77777777" w:rsidR="007866D4" w:rsidRPr="00654E1F" w:rsidRDefault="007866D4" w:rsidP="005F6BB0">
      <w:pPr>
        <w:tabs>
          <w:tab w:val="center" w:pos="0"/>
        </w:tabs>
        <w:spacing w:line="276" w:lineRule="auto"/>
        <w:jc w:val="both"/>
        <w:rPr>
          <w:rFonts w:eastAsia="MS Mincho"/>
          <w:b/>
          <w:bCs/>
          <w:i/>
          <w:iCs/>
          <w:sz w:val="22"/>
          <w:szCs w:val="22"/>
          <w:highlight w:val="yellow"/>
          <w:lang w:val="en-GB"/>
        </w:rPr>
      </w:pPr>
    </w:p>
    <w:p w14:paraId="353C4CF1" w14:textId="52F61369" w:rsidR="00CF7408" w:rsidRPr="00654E1F" w:rsidRDefault="00CF7408" w:rsidP="004227A0">
      <w:pPr>
        <w:widowControl w:val="0"/>
        <w:tabs>
          <w:tab w:val="left" w:pos="0"/>
        </w:tabs>
        <w:adjustRightInd w:val="0"/>
        <w:spacing w:line="276" w:lineRule="auto"/>
        <w:jc w:val="both"/>
        <w:textAlignment w:val="baseline"/>
        <w:rPr>
          <w:color w:val="000000"/>
          <w:sz w:val="22"/>
          <w:szCs w:val="22"/>
          <w:lang w:val="en-GB" w:eastAsia="sk-SK"/>
        </w:rPr>
      </w:pPr>
      <w:r w:rsidRPr="00654E1F">
        <w:rPr>
          <w:rFonts w:eastAsia="MS Mincho"/>
          <w:sz w:val="22"/>
          <w:szCs w:val="22"/>
          <w:lang w:val="en-GB"/>
        </w:rPr>
        <w:t xml:space="preserve">Considering the specific challenges of the ASGM sector, the national assessment will be complemented by a </w:t>
      </w:r>
      <w:r w:rsidRPr="00654E1F">
        <w:rPr>
          <w:color w:val="000000"/>
          <w:sz w:val="22"/>
          <w:szCs w:val="22"/>
          <w:lang w:val="en-GB" w:eastAsia="sk-SK"/>
        </w:rPr>
        <w:t>national overview of the ASGM sector including information on the following topics:</w:t>
      </w:r>
    </w:p>
    <w:p w14:paraId="02E9261E" w14:textId="77777777" w:rsidR="00DE659F" w:rsidRPr="00654E1F" w:rsidRDefault="00DE659F" w:rsidP="00DE659F">
      <w:pPr>
        <w:numPr>
          <w:ilvl w:val="0"/>
          <w:numId w:val="10"/>
        </w:numPr>
        <w:tabs>
          <w:tab w:val="num" w:pos="-284"/>
        </w:tabs>
        <w:spacing w:line="276" w:lineRule="auto"/>
        <w:jc w:val="both"/>
        <w:outlineLvl w:val="0"/>
        <w:rPr>
          <w:iCs/>
          <w:sz w:val="22"/>
          <w:szCs w:val="22"/>
          <w:lang w:val="en-GB"/>
        </w:rPr>
      </w:pPr>
      <w:r w:rsidRPr="00654E1F">
        <w:rPr>
          <w:iCs/>
          <w:sz w:val="22"/>
          <w:szCs w:val="22"/>
          <w:lang w:val="en-GB"/>
        </w:rPr>
        <w:t>Legal and regulatory status of ASGM;</w:t>
      </w:r>
    </w:p>
    <w:p w14:paraId="018F33DB" w14:textId="7264173E" w:rsidR="00543DC7"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Baseline estimates of mercury emissions and releases from the ASGM sector;</w:t>
      </w:r>
    </w:p>
    <w:p w14:paraId="3FD52C37"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Structure of the ASGM sector (i.e., single family miners, community mines, etc.);</w:t>
      </w:r>
    </w:p>
    <w:p w14:paraId="700E1D42"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Policies surrounding ASGM;</w:t>
      </w:r>
    </w:p>
    <w:p w14:paraId="688560AA"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Geographic distribution of ASGM;</w:t>
      </w:r>
    </w:p>
    <w:p w14:paraId="5FDA44FB"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Economics, such as earnings per capita, mercury supply, use and demand, information on gold trade and export, cost of living, and access to finance for miners. The project will search in particular for information about gender and children aspects of the ASGM economics;</w:t>
      </w:r>
    </w:p>
    <w:p w14:paraId="53952840"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Size of the formal and informal ASGM economy;</w:t>
      </w:r>
    </w:p>
    <w:p w14:paraId="1C35FBA4"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Information on mining practices, including information on ore bodies exploited, processes used, the amount of mercury used, the number of people directly involved in ASGM and indirectly exposed to mercury (disaggregated by gender and age);</w:t>
      </w:r>
    </w:p>
    <w:p w14:paraId="5E0374A1"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Information on gold processing practices/burn off of mercury in gold processing shops or community retorts;</w:t>
      </w:r>
    </w:p>
    <w:p w14:paraId="459E2B37"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Known information on overall environmental impacts, contaminated sites, mercury releases in soil, air and water;</w:t>
      </w:r>
    </w:p>
    <w:p w14:paraId="5FECB7F1"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Studies and other information on mercury exposure, through various media, and studies on impacts in ASGM communities and downstream communities. The project will search for known information desegregated by gender and age;</w:t>
      </w:r>
    </w:p>
    <w:p w14:paraId="17598606"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Information about access to basic education, health care (including health effects of mercury exposure) and other services in mining communities;</w:t>
      </w:r>
    </w:p>
    <w:p w14:paraId="6077561D"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Information about access to technical assistance for miners;</w:t>
      </w:r>
    </w:p>
    <w:p w14:paraId="5D2F90BE"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Leadership and organization of ASGM at national and local levels.</w:t>
      </w:r>
    </w:p>
    <w:p w14:paraId="04D0ACAF"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Experiences in addressing ASGM;</w:t>
      </w:r>
    </w:p>
    <w:p w14:paraId="547D5904" w14:textId="77777777" w:rsidR="00DE659F" w:rsidRPr="00654E1F" w:rsidRDefault="00DE659F" w:rsidP="004227A0">
      <w:pPr>
        <w:pStyle w:val="ListParagraph"/>
        <w:numPr>
          <w:ilvl w:val="0"/>
          <w:numId w:val="10"/>
        </w:numPr>
        <w:spacing w:line="276" w:lineRule="auto"/>
        <w:jc w:val="both"/>
        <w:outlineLvl w:val="0"/>
        <w:rPr>
          <w:sz w:val="22"/>
          <w:szCs w:val="22"/>
          <w:lang w:val="en-GB"/>
        </w:rPr>
      </w:pPr>
      <w:r w:rsidRPr="00654E1F">
        <w:rPr>
          <w:sz w:val="22"/>
          <w:szCs w:val="22"/>
          <w:lang w:val="en-GB"/>
        </w:rPr>
        <w:t>Information gaps at the local and national scale that can be addressed;</w:t>
      </w:r>
    </w:p>
    <w:p w14:paraId="67CCC511" w14:textId="77777777" w:rsidR="00DE659F" w:rsidRPr="00654E1F" w:rsidRDefault="00DE659F" w:rsidP="004227A0">
      <w:pPr>
        <w:pStyle w:val="ListParagraph"/>
        <w:numPr>
          <w:ilvl w:val="0"/>
          <w:numId w:val="10"/>
        </w:numPr>
        <w:spacing w:line="276" w:lineRule="auto"/>
        <w:jc w:val="both"/>
        <w:outlineLvl w:val="0"/>
        <w:rPr>
          <w:iCs/>
          <w:sz w:val="22"/>
          <w:szCs w:val="22"/>
          <w:lang w:val="en-GB"/>
        </w:rPr>
      </w:pPr>
      <w:r w:rsidRPr="00654E1F">
        <w:rPr>
          <w:sz w:val="22"/>
          <w:szCs w:val="22"/>
          <w:lang w:val="en-GB"/>
        </w:rPr>
        <w:t>Known information about the</w:t>
      </w:r>
      <w:r w:rsidRPr="00654E1F">
        <w:rPr>
          <w:iCs/>
          <w:sz w:val="22"/>
          <w:szCs w:val="22"/>
          <w:lang w:val="en-GB"/>
        </w:rPr>
        <w:t xml:space="preserve"> influence of ASGM practices and policies in neighbouring countries. </w:t>
      </w:r>
    </w:p>
    <w:p w14:paraId="32A8B747" w14:textId="77777777" w:rsidR="00CF7408" w:rsidRPr="00654E1F" w:rsidRDefault="00CF7408" w:rsidP="005F6BB0">
      <w:pPr>
        <w:spacing w:line="276" w:lineRule="auto"/>
        <w:jc w:val="both"/>
        <w:outlineLvl w:val="0"/>
        <w:rPr>
          <w:iCs/>
          <w:color w:val="000000"/>
          <w:sz w:val="22"/>
          <w:szCs w:val="22"/>
          <w:lang w:val="en-GB"/>
        </w:rPr>
      </w:pPr>
    </w:p>
    <w:p w14:paraId="0D8BDDA9" w14:textId="77777777" w:rsidR="00CF7408" w:rsidRPr="00654E1F" w:rsidRDefault="00CF7408" w:rsidP="005F6BB0">
      <w:pPr>
        <w:spacing w:line="276" w:lineRule="auto"/>
        <w:jc w:val="both"/>
        <w:outlineLvl w:val="0"/>
        <w:rPr>
          <w:iCs/>
          <w:color w:val="000000"/>
          <w:sz w:val="22"/>
          <w:szCs w:val="22"/>
          <w:lang w:val="en-GB"/>
        </w:rPr>
      </w:pPr>
      <w:r w:rsidRPr="00654E1F">
        <w:rPr>
          <w:iCs/>
          <w:color w:val="000000"/>
          <w:sz w:val="22"/>
          <w:szCs w:val="22"/>
          <w:lang w:val="en-GB"/>
        </w:rPr>
        <w:t>The project will search for known information desegregated by sex and age.</w:t>
      </w:r>
    </w:p>
    <w:p w14:paraId="0A2F999C" w14:textId="1D3A7FD0" w:rsidR="00CF7408" w:rsidRPr="00654E1F" w:rsidRDefault="00CF7408" w:rsidP="005F6BB0">
      <w:pPr>
        <w:tabs>
          <w:tab w:val="center" w:pos="0"/>
        </w:tabs>
        <w:spacing w:line="276" w:lineRule="auto"/>
        <w:jc w:val="both"/>
        <w:rPr>
          <w:rFonts w:eastAsia="MS Mincho"/>
          <w:sz w:val="22"/>
          <w:szCs w:val="22"/>
          <w:highlight w:val="yellow"/>
          <w:lang w:val="en-GB"/>
        </w:rPr>
      </w:pPr>
    </w:p>
    <w:p w14:paraId="6C477D44" w14:textId="45539017" w:rsidR="00CF7408" w:rsidRPr="00654E1F" w:rsidRDefault="00CF7408" w:rsidP="005F6BB0">
      <w:pPr>
        <w:widowControl w:val="0"/>
        <w:tabs>
          <w:tab w:val="left" w:pos="0"/>
        </w:tabs>
        <w:adjustRightInd w:val="0"/>
        <w:spacing w:line="276" w:lineRule="auto"/>
        <w:jc w:val="both"/>
        <w:textAlignment w:val="baseline"/>
        <w:rPr>
          <w:iCs/>
          <w:color w:val="000000"/>
          <w:sz w:val="22"/>
          <w:szCs w:val="22"/>
          <w:lang w:val="en-GB"/>
        </w:rPr>
      </w:pPr>
      <w:r w:rsidRPr="00654E1F">
        <w:rPr>
          <w:color w:val="000000"/>
          <w:sz w:val="22"/>
          <w:szCs w:val="22"/>
          <w:lang w:val="en-GB" w:eastAsia="sk-SK"/>
        </w:rPr>
        <w:t xml:space="preserve">For the NAP development, </w:t>
      </w:r>
      <w:r w:rsidR="00ED04E7" w:rsidRPr="00654E1F">
        <w:rPr>
          <w:color w:val="000000"/>
          <w:sz w:val="22"/>
          <w:szCs w:val="22"/>
          <w:lang w:val="en-GB" w:eastAsia="sk-SK"/>
        </w:rPr>
        <w:t>Myanmar</w:t>
      </w:r>
      <w:r w:rsidR="00A759B2" w:rsidRPr="00654E1F">
        <w:rPr>
          <w:color w:val="000000"/>
          <w:sz w:val="22"/>
          <w:szCs w:val="22"/>
          <w:lang w:val="en-GB" w:eastAsia="sk-SK"/>
        </w:rPr>
        <w:t xml:space="preserve"> will apply the Artisanal Gold Council </w:t>
      </w:r>
      <w:r w:rsidRPr="00654E1F">
        <w:rPr>
          <w:color w:val="000000"/>
          <w:sz w:val="22"/>
          <w:szCs w:val="22"/>
          <w:lang w:val="en-GB" w:eastAsia="sk-SK"/>
        </w:rPr>
        <w:t xml:space="preserve">methodology to develop the inventory of mercury releases from the Artisanal and small-scale gold mining sector (Article 7).  </w:t>
      </w:r>
    </w:p>
    <w:p w14:paraId="37E7D8ED" w14:textId="77777777" w:rsidR="00CF7408" w:rsidRPr="00654E1F" w:rsidRDefault="00CF7408" w:rsidP="005F6BB0">
      <w:pPr>
        <w:widowControl w:val="0"/>
        <w:tabs>
          <w:tab w:val="left" w:pos="0"/>
        </w:tabs>
        <w:adjustRightInd w:val="0"/>
        <w:spacing w:line="276" w:lineRule="auto"/>
        <w:jc w:val="both"/>
        <w:textAlignment w:val="baseline"/>
        <w:rPr>
          <w:rFonts w:eastAsia="MS Mincho"/>
          <w:bCs/>
          <w:color w:val="000000"/>
          <w:sz w:val="22"/>
          <w:szCs w:val="22"/>
          <w:lang w:val="en-GB" w:eastAsia="sk-SK"/>
        </w:rPr>
      </w:pPr>
    </w:p>
    <w:p w14:paraId="27E0EFD5" w14:textId="21A6E951" w:rsidR="007866D4" w:rsidRPr="00654E1F" w:rsidRDefault="003D7FD6" w:rsidP="00075E66">
      <w:pPr>
        <w:widowControl w:val="0"/>
        <w:tabs>
          <w:tab w:val="left" w:pos="0"/>
        </w:tabs>
        <w:adjustRightInd w:val="0"/>
        <w:spacing w:line="276" w:lineRule="auto"/>
        <w:jc w:val="both"/>
        <w:textAlignment w:val="baseline"/>
        <w:rPr>
          <w:color w:val="000000"/>
          <w:sz w:val="22"/>
          <w:szCs w:val="22"/>
          <w:lang w:val="en-GB" w:eastAsia="sk-SK"/>
        </w:rPr>
      </w:pPr>
      <w:r w:rsidRPr="00654E1F">
        <w:rPr>
          <w:rFonts w:eastAsia="MS Mincho"/>
          <w:bCs/>
          <w:color w:val="000000"/>
          <w:sz w:val="22"/>
          <w:szCs w:val="22"/>
          <w:lang w:val="en-GB" w:eastAsia="sk-SK"/>
        </w:rPr>
        <w:t xml:space="preserve">For all the other sectors, </w:t>
      </w:r>
      <w:r w:rsidR="00ED04E7" w:rsidRPr="00654E1F">
        <w:rPr>
          <w:rFonts w:eastAsia="MS Mincho"/>
          <w:bCs/>
          <w:color w:val="000000"/>
          <w:sz w:val="22"/>
          <w:szCs w:val="22"/>
          <w:lang w:val="en-GB" w:eastAsia="sk-SK"/>
        </w:rPr>
        <w:t>Myanmar</w:t>
      </w:r>
      <w:r w:rsidR="007866D4" w:rsidRPr="00654E1F">
        <w:rPr>
          <w:rFonts w:eastAsia="MS Mincho"/>
          <w:bCs/>
          <w:color w:val="000000"/>
          <w:sz w:val="22"/>
          <w:szCs w:val="22"/>
          <w:lang w:val="en-GB" w:eastAsia="sk-SK"/>
        </w:rPr>
        <w:t xml:space="preserve"> will develop a </w:t>
      </w:r>
      <w:r w:rsidR="007866D4" w:rsidRPr="00654E1F">
        <w:rPr>
          <w:rFonts w:eastAsia="MS Mincho"/>
          <w:bCs/>
          <w:sz w:val="22"/>
          <w:szCs w:val="22"/>
          <w:lang w:val="en-GB" w:eastAsia="sk-SK"/>
        </w:rPr>
        <w:t xml:space="preserve">mercury inventory using the </w:t>
      </w:r>
      <w:r w:rsidR="00075E66" w:rsidRPr="00654E1F">
        <w:rPr>
          <w:rFonts w:eastAsia="MS Mincho"/>
          <w:bCs/>
          <w:sz w:val="22"/>
          <w:szCs w:val="22"/>
          <w:lang w:val="en-GB" w:eastAsia="sk-SK"/>
        </w:rPr>
        <w:t xml:space="preserve">UN </w:t>
      </w:r>
      <w:r w:rsidR="00075E66" w:rsidRPr="00654E1F">
        <w:rPr>
          <w:color w:val="000000"/>
          <w:sz w:val="20"/>
          <w:szCs w:val="20"/>
          <w:lang w:val="en-GB"/>
        </w:rPr>
        <w:t>Environment</w:t>
      </w:r>
      <w:r w:rsidR="007866D4" w:rsidRPr="00654E1F">
        <w:rPr>
          <w:rFonts w:eastAsia="MS Mincho"/>
          <w:bCs/>
          <w:sz w:val="22"/>
          <w:szCs w:val="22"/>
          <w:lang w:val="en-GB" w:eastAsia="sk-SK"/>
        </w:rPr>
        <w:t xml:space="preserve"> Toolkit for Identification and Quantification of Mercury Relea</w:t>
      </w:r>
      <w:r w:rsidR="007866D4" w:rsidRPr="00654E1F">
        <w:rPr>
          <w:rFonts w:eastAsia="MS Mincho"/>
          <w:bCs/>
          <w:color w:val="000000"/>
          <w:sz w:val="22"/>
          <w:szCs w:val="22"/>
          <w:lang w:val="en-GB" w:eastAsia="sk-SK"/>
        </w:rPr>
        <w:t xml:space="preserve">ses Level 2 that was revised in 2013. More specifically, the mercury toolkit will assist </w:t>
      </w:r>
      <w:r w:rsidR="00ED04E7" w:rsidRPr="00654E1F">
        <w:rPr>
          <w:rFonts w:eastAsia="MS Mincho"/>
          <w:bCs/>
          <w:color w:val="000000"/>
          <w:sz w:val="22"/>
          <w:szCs w:val="22"/>
          <w:lang w:val="en-GB" w:eastAsia="sk-SK"/>
        </w:rPr>
        <w:t>Myanmar</w:t>
      </w:r>
      <w:r w:rsidR="007866D4" w:rsidRPr="00654E1F">
        <w:rPr>
          <w:rFonts w:eastAsia="MS Mincho"/>
          <w:bCs/>
          <w:color w:val="000000"/>
          <w:sz w:val="22"/>
          <w:szCs w:val="22"/>
          <w:lang w:val="en-GB" w:eastAsia="sk-SK"/>
        </w:rPr>
        <w:t xml:space="preserve"> to address: a) </w:t>
      </w:r>
      <w:r w:rsidR="007866D4" w:rsidRPr="00654E1F">
        <w:rPr>
          <w:color w:val="000000"/>
          <w:sz w:val="22"/>
          <w:szCs w:val="22"/>
          <w:lang w:val="en-GB" w:eastAsia="sk-SK"/>
        </w:rPr>
        <w:t xml:space="preserve">Mercury supply sources and trade (Article 3); (b) Mercury-added products (Article 4); (c) Manufacturing processes in which mercury or mercury compounds are used (Article 5); (d) Emissions (Article 8); and (f) Releases (Article 9).  It will also include a description of mercury storage conditions. </w:t>
      </w:r>
    </w:p>
    <w:p w14:paraId="7B5D7B5E" w14:textId="77777777" w:rsidR="007866D4" w:rsidRPr="00654E1F" w:rsidRDefault="007866D4" w:rsidP="005F6BB0">
      <w:pPr>
        <w:widowControl w:val="0"/>
        <w:tabs>
          <w:tab w:val="left" w:pos="0"/>
        </w:tabs>
        <w:adjustRightInd w:val="0"/>
        <w:spacing w:line="276" w:lineRule="auto"/>
        <w:jc w:val="both"/>
        <w:textAlignment w:val="baseline"/>
        <w:rPr>
          <w:color w:val="000000"/>
          <w:sz w:val="22"/>
          <w:szCs w:val="22"/>
          <w:lang w:val="en-GB" w:eastAsia="sk-SK"/>
        </w:rPr>
      </w:pPr>
    </w:p>
    <w:p w14:paraId="4C52BFCE" w14:textId="77777777" w:rsidR="007866D4" w:rsidRPr="00654E1F" w:rsidRDefault="007866D4" w:rsidP="005F6BB0">
      <w:pPr>
        <w:widowControl w:val="0"/>
        <w:tabs>
          <w:tab w:val="left" w:pos="0"/>
        </w:tabs>
        <w:adjustRightInd w:val="0"/>
        <w:spacing w:line="276" w:lineRule="auto"/>
        <w:jc w:val="both"/>
        <w:textAlignment w:val="baseline"/>
        <w:rPr>
          <w:rFonts w:eastAsia="MS Mincho"/>
          <w:bCs/>
          <w:color w:val="000000"/>
          <w:sz w:val="22"/>
          <w:szCs w:val="22"/>
          <w:lang w:val="en-GB" w:eastAsia="sk-SK"/>
        </w:rPr>
      </w:pPr>
      <w:r w:rsidRPr="00654E1F">
        <w:rPr>
          <w:rFonts w:eastAsia="MS Mincho"/>
          <w:bCs/>
          <w:color w:val="000000"/>
          <w:sz w:val="22"/>
          <w:szCs w:val="22"/>
          <w:lang w:val="en-GB" w:eastAsia="sk-SK"/>
        </w:rPr>
        <w:t>This project component will also analyse existing information on mercury contaminated sites and will formulate a strategy to identify and assess mercury contaminated sites, using a nationally agreed criteria.</w:t>
      </w:r>
    </w:p>
    <w:p w14:paraId="0B908641" w14:textId="77777777" w:rsidR="007866D4" w:rsidRPr="00654E1F" w:rsidRDefault="007866D4" w:rsidP="005F6BB0">
      <w:pPr>
        <w:spacing w:line="276" w:lineRule="auto"/>
        <w:jc w:val="both"/>
        <w:outlineLvl w:val="0"/>
        <w:rPr>
          <w:iCs/>
          <w:color w:val="000000"/>
          <w:sz w:val="22"/>
          <w:szCs w:val="22"/>
          <w:lang w:val="en-GB"/>
        </w:rPr>
      </w:pPr>
    </w:p>
    <w:p w14:paraId="427B2E27" w14:textId="3183E067" w:rsidR="007866D4" w:rsidRPr="00654E1F" w:rsidRDefault="007866D4" w:rsidP="005F6BB0">
      <w:pPr>
        <w:tabs>
          <w:tab w:val="left" w:pos="0"/>
        </w:tabs>
        <w:spacing w:line="276" w:lineRule="auto"/>
        <w:jc w:val="both"/>
        <w:rPr>
          <w:rFonts w:eastAsia="MS Mincho"/>
          <w:bCs/>
          <w:sz w:val="22"/>
          <w:szCs w:val="22"/>
          <w:lang w:val="en-GB"/>
        </w:rPr>
      </w:pPr>
      <w:r w:rsidRPr="00654E1F">
        <w:rPr>
          <w:rFonts w:eastAsia="MS Mincho"/>
          <w:bCs/>
          <w:sz w:val="22"/>
          <w:szCs w:val="22"/>
          <w:lang w:val="en-GB"/>
        </w:rPr>
        <w:t xml:space="preserve">Taking into consideration </w:t>
      </w:r>
      <w:r w:rsidR="003D7FD6" w:rsidRPr="00654E1F">
        <w:rPr>
          <w:rFonts w:eastAsia="MS Mincho"/>
          <w:bCs/>
          <w:sz w:val="22"/>
          <w:szCs w:val="22"/>
          <w:lang w:val="en-GB"/>
        </w:rPr>
        <w:t>the national assessments developed</w:t>
      </w:r>
      <w:r w:rsidRPr="00654E1F">
        <w:rPr>
          <w:rFonts w:eastAsia="MS Mincho"/>
          <w:bCs/>
          <w:sz w:val="22"/>
          <w:szCs w:val="22"/>
          <w:lang w:val="en-GB"/>
        </w:rPr>
        <w:t xml:space="preserve">, this project component will </w:t>
      </w:r>
      <w:r w:rsidR="00A47BAF" w:rsidRPr="00654E1F">
        <w:rPr>
          <w:rFonts w:eastAsia="MS Mincho"/>
          <w:bCs/>
          <w:sz w:val="22"/>
          <w:szCs w:val="22"/>
          <w:lang w:val="en-GB"/>
        </w:rPr>
        <w:t>identify</w:t>
      </w:r>
      <w:r w:rsidRPr="00654E1F">
        <w:rPr>
          <w:rFonts w:eastAsia="MS Mincho"/>
          <w:bCs/>
          <w:sz w:val="22"/>
          <w:szCs w:val="22"/>
          <w:lang w:val="en-GB"/>
        </w:rPr>
        <w:t xml:space="preserve"> the challenges, needs and opportunities to implement the </w:t>
      </w:r>
      <w:proofErr w:type="spellStart"/>
      <w:r w:rsidRPr="00654E1F">
        <w:rPr>
          <w:rFonts w:eastAsia="MS Mincho"/>
          <w:bCs/>
          <w:sz w:val="22"/>
          <w:szCs w:val="22"/>
          <w:lang w:val="en-GB"/>
        </w:rPr>
        <w:t>Minamata</w:t>
      </w:r>
      <w:proofErr w:type="spellEnd"/>
      <w:r w:rsidRPr="00654E1F">
        <w:rPr>
          <w:rFonts w:eastAsia="MS Mincho"/>
          <w:bCs/>
          <w:sz w:val="22"/>
          <w:szCs w:val="22"/>
          <w:lang w:val="en-GB"/>
        </w:rPr>
        <w:t xml:space="preserve"> Convention on priority sectors. It will prepare a list of recommendations to implement the </w:t>
      </w:r>
      <w:proofErr w:type="spellStart"/>
      <w:r w:rsidRPr="00654E1F">
        <w:rPr>
          <w:rFonts w:eastAsia="MS Mincho"/>
          <w:bCs/>
          <w:sz w:val="22"/>
          <w:szCs w:val="22"/>
          <w:lang w:val="en-GB"/>
        </w:rPr>
        <w:t>Minamata</w:t>
      </w:r>
      <w:proofErr w:type="spellEnd"/>
      <w:r w:rsidRPr="00654E1F">
        <w:rPr>
          <w:rFonts w:eastAsia="MS Mincho"/>
          <w:bCs/>
          <w:sz w:val="22"/>
          <w:szCs w:val="22"/>
          <w:lang w:val="en-GB"/>
        </w:rPr>
        <w:t xml:space="preserve"> Convention on Mercury, taking into consideration the role of all key players and their responsibilities, in particular gender concerns and the special needs of vulnerable groups. </w:t>
      </w:r>
    </w:p>
    <w:p w14:paraId="2628CB2A" w14:textId="77777777" w:rsidR="003A73E4" w:rsidRPr="00654E1F" w:rsidRDefault="003A73E4" w:rsidP="005F6BB0">
      <w:pPr>
        <w:tabs>
          <w:tab w:val="left" w:pos="0"/>
        </w:tabs>
        <w:spacing w:line="276" w:lineRule="auto"/>
        <w:jc w:val="both"/>
        <w:rPr>
          <w:rFonts w:eastAsia="MS Mincho"/>
          <w:bCs/>
          <w:sz w:val="22"/>
          <w:szCs w:val="22"/>
          <w:lang w:val="en-GB"/>
        </w:rPr>
      </w:pPr>
    </w:p>
    <w:p w14:paraId="0489E092" w14:textId="62D7E042" w:rsidR="003A73E4" w:rsidRPr="00654E1F" w:rsidRDefault="003A73E4" w:rsidP="005F6BB0">
      <w:pPr>
        <w:spacing w:line="276" w:lineRule="auto"/>
        <w:jc w:val="both"/>
        <w:rPr>
          <w:rFonts w:cs="Calibri"/>
          <w:sz w:val="22"/>
          <w:szCs w:val="22"/>
          <w:lang w:val="en-GB" w:eastAsia="en-GB"/>
        </w:rPr>
      </w:pPr>
      <w:r w:rsidRPr="00654E1F">
        <w:rPr>
          <w:rFonts w:eastAsia="MS Mincho"/>
          <w:bCs/>
          <w:sz w:val="22"/>
          <w:szCs w:val="22"/>
          <w:lang w:val="en-GB"/>
        </w:rPr>
        <w:t xml:space="preserve">Finally, the draft MIA is </w:t>
      </w:r>
      <w:r w:rsidR="0074685D" w:rsidRPr="00654E1F">
        <w:rPr>
          <w:rFonts w:eastAsia="MS Mincho"/>
          <w:bCs/>
          <w:sz w:val="22"/>
          <w:szCs w:val="22"/>
          <w:lang w:val="en-GB"/>
        </w:rPr>
        <w:t>developed</w:t>
      </w:r>
      <w:r w:rsidRPr="00654E1F">
        <w:rPr>
          <w:rFonts w:eastAsia="MS Mincho"/>
          <w:bCs/>
          <w:sz w:val="22"/>
          <w:szCs w:val="22"/>
          <w:lang w:val="en-GB"/>
        </w:rPr>
        <w:t xml:space="preserve">. The </w:t>
      </w:r>
      <w:r w:rsidR="0074685D" w:rsidRPr="00654E1F">
        <w:rPr>
          <w:rFonts w:eastAsia="MS Mincho"/>
          <w:bCs/>
          <w:sz w:val="22"/>
          <w:szCs w:val="22"/>
          <w:lang w:val="en-GB"/>
        </w:rPr>
        <w:t xml:space="preserve">draft </w:t>
      </w:r>
      <w:r w:rsidRPr="00654E1F">
        <w:rPr>
          <w:rFonts w:eastAsia="MS Mincho"/>
          <w:bCs/>
          <w:sz w:val="22"/>
          <w:szCs w:val="22"/>
          <w:lang w:val="en-GB"/>
        </w:rPr>
        <w:t xml:space="preserve">NAP is also developed according to Annex C of the </w:t>
      </w:r>
      <w:proofErr w:type="spellStart"/>
      <w:r w:rsidRPr="00654E1F">
        <w:rPr>
          <w:rFonts w:eastAsia="MS Mincho"/>
          <w:bCs/>
          <w:sz w:val="22"/>
          <w:szCs w:val="22"/>
          <w:lang w:val="en-GB"/>
        </w:rPr>
        <w:t>Minamata</w:t>
      </w:r>
      <w:proofErr w:type="spellEnd"/>
      <w:r w:rsidRPr="00654E1F">
        <w:rPr>
          <w:rFonts w:eastAsia="MS Mincho"/>
          <w:bCs/>
          <w:sz w:val="22"/>
          <w:szCs w:val="22"/>
          <w:lang w:val="en-GB"/>
        </w:rPr>
        <w:t xml:space="preserve"> Convention. </w:t>
      </w:r>
    </w:p>
    <w:p w14:paraId="0606DB69" w14:textId="77777777" w:rsidR="003A73E4" w:rsidRPr="00654E1F" w:rsidRDefault="003A73E4" w:rsidP="005F6BB0">
      <w:pPr>
        <w:tabs>
          <w:tab w:val="left" w:pos="0"/>
        </w:tabs>
        <w:spacing w:line="276" w:lineRule="auto"/>
        <w:jc w:val="both"/>
        <w:rPr>
          <w:rFonts w:eastAsia="MS Mincho"/>
          <w:bCs/>
          <w:sz w:val="22"/>
          <w:szCs w:val="22"/>
          <w:lang w:val="en-GB"/>
        </w:rPr>
      </w:pPr>
    </w:p>
    <w:p w14:paraId="2C58313E" w14:textId="551C94BB" w:rsidR="007866D4" w:rsidRPr="00654E1F" w:rsidRDefault="007866D4" w:rsidP="005F6BB0">
      <w:pPr>
        <w:spacing w:line="276" w:lineRule="auto"/>
        <w:jc w:val="both"/>
        <w:rPr>
          <w:rFonts w:eastAsia="MS Mincho"/>
          <w:bCs/>
          <w:sz w:val="22"/>
          <w:szCs w:val="22"/>
          <w:u w:val="single"/>
          <w:lang w:val="en-GB"/>
        </w:rPr>
      </w:pPr>
      <w:r w:rsidRPr="00654E1F">
        <w:rPr>
          <w:rFonts w:eastAsia="MS Mincho"/>
          <w:bCs/>
          <w:sz w:val="22"/>
          <w:szCs w:val="22"/>
          <w:u w:val="single"/>
          <w:lang w:val="en-GB"/>
        </w:rPr>
        <w:t>Expected Outputs</w:t>
      </w:r>
      <w:r w:rsidR="003D7FD6" w:rsidRPr="00654E1F">
        <w:rPr>
          <w:rFonts w:eastAsia="MS Mincho"/>
          <w:bCs/>
          <w:sz w:val="22"/>
          <w:szCs w:val="22"/>
          <w:u w:val="single"/>
          <w:lang w:val="en-GB"/>
        </w:rPr>
        <w:t xml:space="preserve"> and planned activities</w:t>
      </w:r>
      <w:r w:rsidRPr="00654E1F">
        <w:rPr>
          <w:rFonts w:eastAsia="MS Mincho"/>
          <w:bCs/>
          <w:sz w:val="22"/>
          <w:szCs w:val="22"/>
          <w:u w:val="single"/>
          <w:lang w:val="en-GB"/>
        </w:rPr>
        <w:t>:</w:t>
      </w:r>
    </w:p>
    <w:p w14:paraId="62610652" w14:textId="77777777" w:rsidR="0074685D" w:rsidRPr="00654E1F" w:rsidRDefault="0074685D" w:rsidP="005F6BB0">
      <w:pPr>
        <w:spacing w:line="276" w:lineRule="auto"/>
        <w:jc w:val="both"/>
        <w:rPr>
          <w:rFonts w:eastAsia="MS Mincho"/>
          <w:bCs/>
          <w:sz w:val="22"/>
          <w:szCs w:val="22"/>
          <w:u w:val="single"/>
          <w:lang w:val="en-GB"/>
        </w:rPr>
      </w:pPr>
    </w:p>
    <w:p w14:paraId="1DF53F5B" w14:textId="77777777" w:rsidR="00865E01" w:rsidRPr="00654E1F" w:rsidRDefault="00865E01" w:rsidP="005F6BB0">
      <w:pPr>
        <w:pStyle w:val="ListParagraph"/>
        <w:numPr>
          <w:ilvl w:val="1"/>
          <w:numId w:val="43"/>
        </w:numPr>
        <w:spacing w:line="276" w:lineRule="auto"/>
        <w:jc w:val="both"/>
        <w:rPr>
          <w:bCs/>
          <w:sz w:val="22"/>
          <w:szCs w:val="22"/>
          <w:lang w:val="en-GB"/>
        </w:rPr>
      </w:pPr>
      <w:r w:rsidRPr="00654E1F">
        <w:rPr>
          <w:bCs/>
          <w:sz w:val="22"/>
          <w:szCs w:val="22"/>
          <w:lang w:val="en-GB"/>
        </w:rPr>
        <w:t>Identified and strengthened national coordination mechanism and stakeholder advisory group that will guide the project implementation</w:t>
      </w:r>
    </w:p>
    <w:p w14:paraId="4DEF4EFD" w14:textId="77777777" w:rsidR="008C7115" w:rsidRPr="00654E1F" w:rsidRDefault="008C7115" w:rsidP="005F6BB0">
      <w:pPr>
        <w:pStyle w:val="ListParagraph"/>
        <w:spacing w:line="276" w:lineRule="auto"/>
        <w:ind w:left="360"/>
        <w:jc w:val="both"/>
        <w:rPr>
          <w:iCs/>
          <w:sz w:val="22"/>
          <w:szCs w:val="22"/>
          <w:lang w:val="en-GB"/>
        </w:rPr>
      </w:pPr>
    </w:p>
    <w:p w14:paraId="64318940" w14:textId="77777777" w:rsidR="00865E01" w:rsidRPr="00654E1F" w:rsidRDefault="008C7115" w:rsidP="005F6BB0">
      <w:pPr>
        <w:pStyle w:val="ListParagraph"/>
        <w:numPr>
          <w:ilvl w:val="2"/>
          <w:numId w:val="24"/>
        </w:numPr>
        <w:tabs>
          <w:tab w:val="left" w:pos="1920"/>
        </w:tabs>
        <w:suppressAutoHyphens/>
        <w:spacing w:line="276" w:lineRule="auto"/>
        <w:ind w:left="1134" w:hanging="708"/>
        <w:jc w:val="both"/>
        <w:rPr>
          <w:rFonts w:eastAsia="MS Mincho"/>
          <w:bCs/>
          <w:i/>
          <w:iCs/>
          <w:kern w:val="1"/>
          <w:sz w:val="22"/>
          <w:szCs w:val="22"/>
          <w:lang w:val="en-GB"/>
        </w:rPr>
      </w:pPr>
      <w:r w:rsidRPr="00654E1F">
        <w:rPr>
          <w:rFonts w:eastAsia="MS Mincho"/>
          <w:bCs/>
          <w:i/>
          <w:iCs/>
          <w:kern w:val="1"/>
          <w:sz w:val="22"/>
          <w:szCs w:val="22"/>
          <w:lang w:val="en-GB"/>
        </w:rPr>
        <w:t>Organize a National Inception Workshop to raise awareness and to define the scope and objective of the MIA and NAP processes, including:</w:t>
      </w:r>
    </w:p>
    <w:p w14:paraId="3BADA21F" w14:textId="77777777" w:rsidR="00865E01" w:rsidRPr="00654E1F" w:rsidRDefault="00865E01" w:rsidP="005F6BB0">
      <w:pPr>
        <w:pStyle w:val="ListParagraph"/>
        <w:numPr>
          <w:ilvl w:val="0"/>
          <w:numId w:val="17"/>
        </w:numPr>
        <w:tabs>
          <w:tab w:val="left" w:pos="1418"/>
        </w:tabs>
        <w:suppressAutoHyphens/>
        <w:spacing w:line="276" w:lineRule="auto"/>
        <w:ind w:firstLine="207"/>
        <w:jc w:val="both"/>
        <w:rPr>
          <w:rFonts w:eastAsia="MS Mincho"/>
          <w:bCs/>
          <w:i/>
          <w:iCs/>
          <w:kern w:val="1"/>
          <w:sz w:val="22"/>
          <w:szCs w:val="22"/>
          <w:lang w:val="en-GB"/>
        </w:rPr>
      </w:pPr>
      <w:r w:rsidRPr="00654E1F">
        <w:rPr>
          <w:rFonts w:eastAsia="MS Mincho"/>
          <w:bCs/>
          <w:i/>
          <w:iCs/>
          <w:kern w:val="1"/>
          <w:sz w:val="22"/>
          <w:szCs w:val="22"/>
          <w:lang w:val="en-GB"/>
        </w:rPr>
        <w:t xml:space="preserve">Develop </w:t>
      </w:r>
      <w:proofErr w:type="spellStart"/>
      <w:r w:rsidRPr="00654E1F">
        <w:rPr>
          <w:rFonts w:eastAsia="MS Mincho"/>
          <w:bCs/>
          <w:i/>
          <w:iCs/>
          <w:kern w:val="1"/>
          <w:sz w:val="22"/>
          <w:szCs w:val="22"/>
          <w:lang w:val="en-GB"/>
        </w:rPr>
        <w:t>ToR</w:t>
      </w:r>
      <w:proofErr w:type="spellEnd"/>
      <w:r w:rsidRPr="00654E1F">
        <w:rPr>
          <w:rFonts w:eastAsia="MS Mincho"/>
          <w:bCs/>
          <w:i/>
          <w:iCs/>
          <w:kern w:val="1"/>
          <w:sz w:val="22"/>
          <w:szCs w:val="22"/>
          <w:lang w:val="en-GB"/>
        </w:rPr>
        <w:t xml:space="preserve"> for the National Coordination Mechanism and Stakeholder Advisory Group;</w:t>
      </w:r>
    </w:p>
    <w:p w14:paraId="71C3AB6D" w14:textId="0F314CF7" w:rsidR="008C7115" w:rsidRPr="00654E1F" w:rsidRDefault="008C7115" w:rsidP="005F6BB0">
      <w:pPr>
        <w:pStyle w:val="ListParagraph"/>
        <w:numPr>
          <w:ilvl w:val="0"/>
          <w:numId w:val="17"/>
        </w:numPr>
        <w:tabs>
          <w:tab w:val="left" w:pos="1418"/>
        </w:tabs>
        <w:suppressAutoHyphens/>
        <w:spacing w:line="276" w:lineRule="auto"/>
        <w:ind w:firstLine="207"/>
        <w:jc w:val="both"/>
        <w:rPr>
          <w:rFonts w:eastAsia="MS Mincho"/>
          <w:bCs/>
          <w:i/>
          <w:iCs/>
          <w:kern w:val="1"/>
          <w:sz w:val="22"/>
          <w:szCs w:val="22"/>
          <w:lang w:val="en-GB"/>
        </w:rPr>
      </w:pPr>
      <w:r w:rsidRPr="00654E1F">
        <w:rPr>
          <w:rFonts w:eastAsia="MS Mincho"/>
          <w:bCs/>
          <w:i/>
          <w:iCs/>
          <w:kern w:val="1"/>
          <w:sz w:val="22"/>
          <w:szCs w:val="22"/>
          <w:lang w:val="en-GB"/>
        </w:rPr>
        <w:t>Develop a strategy for awareness raising aimed at national stakeholders throughout the project;</w:t>
      </w:r>
    </w:p>
    <w:p w14:paraId="1CE89570" w14:textId="0A052F9F" w:rsidR="00865E01" w:rsidRPr="00654E1F" w:rsidRDefault="008C7115" w:rsidP="005F6BB0">
      <w:pPr>
        <w:numPr>
          <w:ilvl w:val="0"/>
          <w:numId w:val="17"/>
        </w:numPr>
        <w:suppressAutoHyphens/>
        <w:spacing w:line="276" w:lineRule="auto"/>
        <w:ind w:left="1134" w:firstLine="0"/>
        <w:contextualSpacing/>
        <w:jc w:val="both"/>
        <w:rPr>
          <w:rFonts w:eastAsia="MS Mincho"/>
          <w:bCs/>
          <w:i/>
          <w:iCs/>
          <w:kern w:val="1"/>
          <w:sz w:val="22"/>
          <w:szCs w:val="22"/>
          <w:lang w:val="en-GB"/>
        </w:rPr>
      </w:pPr>
      <w:r w:rsidRPr="00654E1F">
        <w:rPr>
          <w:rFonts w:eastAsia="MS Mincho"/>
          <w:bCs/>
          <w:i/>
          <w:iCs/>
          <w:kern w:val="1"/>
          <w:sz w:val="22"/>
          <w:szCs w:val="22"/>
          <w:lang w:val="en-GB"/>
        </w:rPr>
        <w:t>Identify ke</w:t>
      </w:r>
      <w:r w:rsidR="00865E01" w:rsidRPr="00654E1F">
        <w:rPr>
          <w:rFonts w:eastAsia="MS Mincho"/>
          <w:bCs/>
          <w:i/>
          <w:iCs/>
          <w:kern w:val="1"/>
          <w:sz w:val="22"/>
          <w:szCs w:val="22"/>
          <w:lang w:val="en-GB"/>
        </w:rPr>
        <w:t>y stakeholders and assign roles.</w:t>
      </w:r>
    </w:p>
    <w:p w14:paraId="669F5D39" w14:textId="5D735B45" w:rsidR="008C7115" w:rsidRPr="00654E1F" w:rsidRDefault="008C7115" w:rsidP="005F6BB0">
      <w:pPr>
        <w:pStyle w:val="ListParagraph"/>
        <w:numPr>
          <w:ilvl w:val="2"/>
          <w:numId w:val="24"/>
        </w:numPr>
        <w:suppressAutoHyphens/>
        <w:spacing w:line="276" w:lineRule="auto"/>
        <w:ind w:left="1134" w:hanging="708"/>
        <w:jc w:val="both"/>
        <w:rPr>
          <w:rFonts w:eastAsia="MS Mincho"/>
          <w:bCs/>
          <w:i/>
          <w:iCs/>
          <w:kern w:val="1"/>
          <w:sz w:val="22"/>
          <w:szCs w:val="22"/>
          <w:lang w:val="en-GB"/>
        </w:rPr>
      </w:pPr>
      <w:r w:rsidRPr="00654E1F">
        <w:rPr>
          <w:rFonts w:eastAsia="MS Mincho"/>
          <w:bCs/>
          <w:i/>
          <w:iCs/>
          <w:kern w:val="1"/>
          <w:sz w:val="22"/>
          <w:szCs w:val="22"/>
          <w:lang w:val="en-GB"/>
        </w:rPr>
        <w:t>Conduct a national assessment on existing sources of information (studies), compile and make them available.</w:t>
      </w:r>
    </w:p>
    <w:p w14:paraId="36868F01" w14:textId="77777777" w:rsidR="008C7115" w:rsidRPr="00654E1F" w:rsidRDefault="008C7115" w:rsidP="005F6BB0">
      <w:pPr>
        <w:pStyle w:val="ListParagraph"/>
        <w:suppressAutoHyphens/>
        <w:spacing w:line="276" w:lineRule="auto"/>
        <w:ind w:left="1418"/>
        <w:jc w:val="both"/>
        <w:rPr>
          <w:rFonts w:eastAsia="MS Mincho"/>
          <w:bCs/>
          <w:i/>
          <w:iCs/>
          <w:kern w:val="1"/>
          <w:sz w:val="22"/>
          <w:szCs w:val="22"/>
          <w:lang w:val="en-GB"/>
        </w:rPr>
      </w:pPr>
    </w:p>
    <w:p w14:paraId="69E2F282" w14:textId="4194C813" w:rsidR="00865E01" w:rsidRPr="00654E1F" w:rsidRDefault="00865E01" w:rsidP="005F6BB0">
      <w:pPr>
        <w:pStyle w:val="ListParagraph"/>
        <w:numPr>
          <w:ilvl w:val="1"/>
          <w:numId w:val="24"/>
        </w:numPr>
        <w:spacing w:line="276" w:lineRule="auto"/>
        <w:jc w:val="both"/>
        <w:rPr>
          <w:bCs/>
          <w:sz w:val="22"/>
          <w:szCs w:val="22"/>
          <w:lang w:val="en-GB"/>
        </w:rPr>
      </w:pPr>
      <w:r w:rsidRPr="00654E1F">
        <w:rPr>
          <w:rFonts w:eastAsia="MS Mincho"/>
          <w:sz w:val="22"/>
          <w:szCs w:val="22"/>
          <w:lang w:val="en-GB"/>
        </w:rPr>
        <w:t>National institutional and regulatory framework and national capacities on mercury management assessed.</w:t>
      </w:r>
    </w:p>
    <w:p w14:paraId="2FC8AF43" w14:textId="77777777" w:rsidR="00383339" w:rsidRPr="00654E1F" w:rsidRDefault="00383339" w:rsidP="005F6BB0">
      <w:pPr>
        <w:spacing w:line="276" w:lineRule="auto"/>
        <w:jc w:val="both"/>
        <w:rPr>
          <w:iCs/>
          <w:sz w:val="22"/>
          <w:szCs w:val="22"/>
          <w:lang w:val="en-GB"/>
        </w:rPr>
      </w:pPr>
    </w:p>
    <w:p w14:paraId="3A1B99E8" w14:textId="3D7BD013" w:rsidR="00A47BAF" w:rsidRPr="00654E1F" w:rsidRDefault="00383339" w:rsidP="005F6BB0">
      <w:pPr>
        <w:pStyle w:val="ListParagraph"/>
        <w:numPr>
          <w:ilvl w:val="2"/>
          <w:numId w:val="24"/>
        </w:numPr>
        <w:tabs>
          <w:tab w:val="left" w:pos="567"/>
        </w:tabs>
        <w:spacing w:line="276" w:lineRule="auto"/>
        <w:ind w:left="1134" w:hanging="708"/>
        <w:jc w:val="both"/>
        <w:rPr>
          <w:rFonts w:eastAsia="MS Mincho"/>
          <w:bCs/>
          <w:i/>
          <w:iCs/>
          <w:sz w:val="22"/>
          <w:szCs w:val="22"/>
          <w:lang w:val="en-GB"/>
        </w:rPr>
      </w:pPr>
      <w:r w:rsidRPr="00654E1F">
        <w:rPr>
          <w:rFonts w:eastAsia="MS Mincho"/>
          <w:bCs/>
          <w:i/>
          <w:iCs/>
          <w:sz w:val="22"/>
          <w:szCs w:val="22"/>
          <w:lang w:val="en-GB"/>
        </w:rPr>
        <w:t>Assess key national stakeholders, their roles in mercury management and institutional interest and capacities;</w:t>
      </w:r>
    </w:p>
    <w:p w14:paraId="55CCA9DC" w14:textId="072B703B" w:rsidR="00383339" w:rsidRPr="00654E1F" w:rsidRDefault="00383339" w:rsidP="005F6BB0">
      <w:pPr>
        <w:pStyle w:val="ListParagraph"/>
        <w:numPr>
          <w:ilvl w:val="2"/>
          <w:numId w:val="24"/>
        </w:numPr>
        <w:tabs>
          <w:tab w:val="left" w:pos="567"/>
        </w:tabs>
        <w:spacing w:line="276" w:lineRule="auto"/>
        <w:ind w:left="1134" w:hanging="708"/>
        <w:jc w:val="both"/>
        <w:rPr>
          <w:rFonts w:eastAsia="MS Mincho"/>
          <w:bCs/>
          <w:i/>
          <w:iCs/>
          <w:sz w:val="22"/>
          <w:szCs w:val="22"/>
          <w:lang w:val="en-GB"/>
        </w:rPr>
      </w:pPr>
      <w:r w:rsidRPr="00654E1F">
        <w:rPr>
          <w:rFonts w:eastAsia="MS Mincho"/>
          <w:bCs/>
          <w:i/>
          <w:iCs/>
          <w:sz w:val="22"/>
          <w:szCs w:val="22"/>
          <w:lang w:val="en-GB"/>
        </w:rPr>
        <w:t xml:space="preserve">Analyse the regulatory framework, identify gaps and assess the regulatory reforms needed for the ratification and early implementation of the </w:t>
      </w:r>
      <w:proofErr w:type="spellStart"/>
      <w:r w:rsidRPr="00654E1F">
        <w:rPr>
          <w:rFonts w:eastAsia="MS Mincho"/>
          <w:bCs/>
          <w:i/>
          <w:iCs/>
          <w:sz w:val="22"/>
          <w:szCs w:val="22"/>
          <w:lang w:val="en-GB"/>
        </w:rPr>
        <w:t>Minamata</w:t>
      </w:r>
      <w:proofErr w:type="spellEnd"/>
      <w:r w:rsidRPr="00654E1F">
        <w:rPr>
          <w:rFonts w:eastAsia="MS Mincho"/>
          <w:bCs/>
          <w:i/>
          <w:iCs/>
          <w:sz w:val="22"/>
          <w:szCs w:val="22"/>
          <w:lang w:val="en-GB"/>
        </w:rPr>
        <w:t xml:space="preserve"> Convention in </w:t>
      </w:r>
      <w:r w:rsidR="000A1BEF" w:rsidRPr="00654E1F">
        <w:rPr>
          <w:rFonts w:eastAsia="MS Mincho"/>
          <w:bCs/>
          <w:i/>
          <w:iCs/>
          <w:sz w:val="22"/>
          <w:szCs w:val="22"/>
          <w:lang w:val="en-GB"/>
        </w:rPr>
        <w:t>Myanmar</w:t>
      </w:r>
      <w:r w:rsidRPr="00654E1F">
        <w:rPr>
          <w:rFonts w:eastAsia="MS Mincho"/>
          <w:bCs/>
          <w:i/>
          <w:iCs/>
          <w:sz w:val="22"/>
          <w:szCs w:val="22"/>
          <w:lang w:val="en-GB"/>
        </w:rPr>
        <w:t>.</w:t>
      </w:r>
    </w:p>
    <w:p w14:paraId="20ABFBCF" w14:textId="77777777" w:rsidR="00383339" w:rsidRPr="00654E1F" w:rsidRDefault="00383339" w:rsidP="005F6BB0">
      <w:pPr>
        <w:spacing w:line="276" w:lineRule="auto"/>
        <w:jc w:val="both"/>
        <w:rPr>
          <w:iCs/>
          <w:sz w:val="22"/>
          <w:szCs w:val="22"/>
          <w:lang w:val="en-GB"/>
        </w:rPr>
      </w:pPr>
    </w:p>
    <w:p w14:paraId="500D105A" w14:textId="56F00B43" w:rsidR="00865E01" w:rsidRPr="00654E1F" w:rsidRDefault="00865E01" w:rsidP="005F6BB0">
      <w:pPr>
        <w:pStyle w:val="ListParagraph"/>
        <w:numPr>
          <w:ilvl w:val="1"/>
          <w:numId w:val="24"/>
        </w:numPr>
        <w:spacing w:line="276" w:lineRule="auto"/>
        <w:jc w:val="both"/>
        <w:rPr>
          <w:bCs/>
          <w:sz w:val="22"/>
          <w:szCs w:val="22"/>
          <w:lang w:val="en-GB"/>
        </w:rPr>
      </w:pPr>
      <w:r w:rsidRPr="00654E1F">
        <w:rPr>
          <w:bCs/>
          <w:sz w:val="22"/>
          <w:szCs w:val="22"/>
          <w:lang w:val="en-GB"/>
        </w:rPr>
        <w:t>National inventories of mercury sources and releases and strategy for the identification of mercury contaminated sites developed.</w:t>
      </w:r>
    </w:p>
    <w:p w14:paraId="28ABC1F2" w14:textId="77777777" w:rsidR="00383339" w:rsidRPr="00654E1F" w:rsidRDefault="00383339" w:rsidP="005F6BB0">
      <w:pPr>
        <w:pStyle w:val="ListParagraph"/>
        <w:spacing w:line="276" w:lineRule="auto"/>
        <w:ind w:left="360"/>
        <w:jc w:val="both"/>
        <w:rPr>
          <w:color w:val="000000"/>
          <w:sz w:val="22"/>
          <w:szCs w:val="22"/>
          <w:lang w:val="en-GB"/>
        </w:rPr>
      </w:pPr>
    </w:p>
    <w:p w14:paraId="23CDA40D" w14:textId="392E504B" w:rsidR="00A47BAF" w:rsidRPr="00654E1F" w:rsidRDefault="00383339" w:rsidP="005F6BB0">
      <w:pPr>
        <w:pStyle w:val="ListParagraph"/>
        <w:numPr>
          <w:ilvl w:val="2"/>
          <w:numId w:val="24"/>
        </w:numPr>
        <w:tabs>
          <w:tab w:val="left" w:pos="562"/>
        </w:tabs>
        <w:spacing w:line="276" w:lineRule="auto"/>
        <w:ind w:left="1134" w:hanging="708"/>
        <w:jc w:val="both"/>
        <w:rPr>
          <w:rFonts w:eastAsia="MS Mincho"/>
          <w:bCs/>
          <w:i/>
          <w:iCs/>
          <w:sz w:val="22"/>
          <w:szCs w:val="22"/>
          <w:lang w:val="en-GB"/>
        </w:rPr>
      </w:pPr>
      <w:r w:rsidRPr="00654E1F">
        <w:rPr>
          <w:rFonts w:eastAsia="MS Mincho"/>
          <w:bCs/>
          <w:i/>
          <w:iCs/>
          <w:sz w:val="22"/>
          <w:szCs w:val="22"/>
          <w:lang w:val="en-GB"/>
        </w:rPr>
        <w:lastRenderedPageBreak/>
        <w:t>Develop a qualitative and quantitative inventory of all mercury sources</w:t>
      </w:r>
      <w:r w:rsidR="00865E01" w:rsidRPr="00654E1F">
        <w:rPr>
          <w:rFonts w:eastAsia="MS Mincho"/>
          <w:bCs/>
          <w:i/>
          <w:iCs/>
          <w:sz w:val="22"/>
          <w:szCs w:val="22"/>
          <w:lang w:val="en-GB"/>
        </w:rPr>
        <w:t>, emissions</w:t>
      </w:r>
      <w:r w:rsidRPr="00654E1F">
        <w:rPr>
          <w:rFonts w:eastAsia="MS Mincho"/>
          <w:bCs/>
          <w:i/>
          <w:iCs/>
          <w:sz w:val="22"/>
          <w:szCs w:val="22"/>
          <w:lang w:val="en-GB"/>
        </w:rPr>
        <w:t xml:space="preserve"> and releases;</w:t>
      </w:r>
    </w:p>
    <w:p w14:paraId="5D070B6C" w14:textId="756746B1" w:rsidR="00865E01" w:rsidRPr="00654E1F" w:rsidRDefault="00383339" w:rsidP="005F6BB0">
      <w:pPr>
        <w:pStyle w:val="ListParagraph"/>
        <w:numPr>
          <w:ilvl w:val="2"/>
          <w:numId w:val="24"/>
        </w:numPr>
        <w:tabs>
          <w:tab w:val="left" w:pos="562"/>
        </w:tabs>
        <w:spacing w:line="276" w:lineRule="auto"/>
        <w:ind w:left="1134" w:hanging="708"/>
        <w:jc w:val="both"/>
        <w:rPr>
          <w:rFonts w:eastAsia="MS Mincho"/>
          <w:bCs/>
          <w:i/>
          <w:iCs/>
          <w:sz w:val="22"/>
          <w:szCs w:val="22"/>
          <w:lang w:val="en-GB"/>
        </w:rPr>
      </w:pPr>
      <w:r w:rsidRPr="00654E1F">
        <w:rPr>
          <w:rFonts w:eastAsia="MS Mincho"/>
          <w:bCs/>
          <w:i/>
          <w:iCs/>
          <w:sz w:val="22"/>
          <w:szCs w:val="22"/>
          <w:lang w:val="en-GB"/>
        </w:rPr>
        <w:t>Develop a national strategy to identify and assess mercury-contaminated sites</w:t>
      </w:r>
      <w:r w:rsidR="008A1FD2" w:rsidRPr="00654E1F">
        <w:rPr>
          <w:rFonts w:eastAsia="MS Mincho"/>
          <w:bCs/>
          <w:i/>
          <w:iCs/>
          <w:sz w:val="22"/>
          <w:szCs w:val="22"/>
          <w:lang w:val="en-GB"/>
        </w:rPr>
        <w:t>.</w:t>
      </w:r>
    </w:p>
    <w:p w14:paraId="7CF265F8" w14:textId="77777777" w:rsidR="00383339" w:rsidRPr="00654E1F" w:rsidRDefault="00383339" w:rsidP="005F6BB0">
      <w:pPr>
        <w:pStyle w:val="ListParagraph"/>
        <w:spacing w:line="276" w:lineRule="auto"/>
        <w:ind w:left="360"/>
        <w:jc w:val="both"/>
        <w:rPr>
          <w:iCs/>
          <w:sz w:val="22"/>
          <w:szCs w:val="22"/>
          <w:lang w:val="en-GB"/>
        </w:rPr>
      </w:pPr>
    </w:p>
    <w:p w14:paraId="5283A3B9" w14:textId="1C11B4BC" w:rsidR="00553B14" w:rsidRPr="00654E1F" w:rsidRDefault="00865E01" w:rsidP="005F6BB0">
      <w:pPr>
        <w:pStyle w:val="ListParagraph"/>
        <w:numPr>
          <w:ilvl w:val="1"/>
          <w:numId w:val="24"/>
        </w:numPr>
        <w:spacing w:line="276" w:lineRule="auto"/>
        <w:jc w:val="both"/>
        <w:rPr>
          <w:bCs/>
          <w:sz w:val="22"/>
          <w:szCs w:val="22"/>
          <w:lang w:val="en-GB"/>
        </w:rPr>
      </w:pPr>
      <w:r w:rsidRPr="00654E1F">
        <w:rPr>
          <w:bCs/>
          <w:sz w:val="22"/>
          <w:szCs w:val="22"/>
          <w:lang w:val="en-GB"/>
        </w:rPr>
        <w:t xml:space="preserve">Challenges, needs and opportunities to implement the </w:t>
      </w:r>
      <w:proofErr w:type="spellStart"/>
      <w:r w:rsidRPr="00654E1F">
        <w:rPr>
          <w:bCs/>
          <w:sz w:val="22"/>
          <w:szCs w:val="22"/>
          <w:lang w:val="en-GB"/>
        </w:rPr>
        <w:t>Minamata</w:t>
      </w:r>
      <w:proofErr w:type="spellEnd"/>
      <w:r w:rsidRPr="00654E1F">
        <w:rPr>
          <w:bCs/>
          <w:sz w:val="22"/>
          <w:szCs w:val="22"/>
          <w:lang w:val="en-GB"/>
        </w:rPr>
        <w:t xml:space="preserve"> Convention assessed and recommendations to ratify and implement the </w:t>
      </w:r>
      <w:proofErr w:type="spellStart"/>
      <w:r w:rsidRPr="00654E1F">
        <w:rPr>
          <w:bCs/>
          <w:sz w:val="22"/>
          <w:szCs w:val="22"/>
          <w:lang w:val="en-GB"/>
        </w:rPr>
        <w:t>Minamata</w:t>
      </w:r>
      <w:proofErr w:type="spellEnd"/>
      <w:r w:rsidRPr="00654E1F">
        <w:rPr>
          <w:bCs/>
          <w:sz w:val="22"/>
          <w:szCs w:val="22"/>
          <w:lang w:val="en-GB"/>
        </w:rPr>
        <w:t xml:space="preserve"> Convention developed</w:t>
      </w:r>
    </w:p>
    <w:p w14:paraId="5096A8B9" w14:textId="77777777" w:rsidR="007866D4" w:rsidRPr="00654E1F" w:rsidRDefault="007866D4" w:rsidP="005F6BB0">
      <w:pPr>
        <w:spacing w:line="276" w:lineRule="auto"/>
        <w:jc w:val="both"/>
        <w:rPr>
          <w:color w:val="000000"/>
          <w:sz w:val="22"/>
          <w:szCs w:val="22"/>
          <w:lang w:val="en-GB"/>
        </w:rPr>
      </w:pPr>
    </w:p>
    <w:p w14:paraId="3E37DEF6" w14:textId="6F710FD1" w:rsidR="004E71CD" w:rsidRPr="00654E1F" w:rsidRDefault="007866D4" w:rsidP="005F6BB0">
      <w:pPr>
        <w:pStyle w:val="ListParagraph"/>
        <w:numPr>
          <w:ilvl w:val="2"/>
          <w:numId w:val="24"/>
        </w:numPr>
        <w:spacing w:line="276" w:lineRule="auto"/>
        <w:ind w:left="1134" w:hanging="708"/>
        <w:jc w:val="both"/>
        <w:rPr>
          <w:rFonts w:eastAsia="MS Mincho"/>
          <w:bCs/>
          <w:i/>
          <w:iCs/>
          <w:sz w:val="22"/>
          <w:szCs w:val="22"/>
          <w:lang w:val="en-GB"/>
        </w:rPr>
      </w:pPr>
      <w:r w:rsidRPr="00654E1F">
        <w:rPr>
          <w:rFonts w:eastAsia="MS Mincho"/>
          <w:bCs/>
          <w:i/>
          <w:iCs/>
          <w:sz w:val="22"/>
          <w:szCs w:val="22"/>
          <w:lang w:val="en-GB"/>
        </w:rPr>
        <w:t>Conduct a national and sectoral assessment on challenges and opportunities to implement the Convention in key priority sectors;</w:t>
      </w:r>
    </w:p>
    <w:p w14:paraId="46770769" w14:textId="35C413C9" w:rsidR="007866D4" w:rsidRPr="00654E1F" w:rsidRDefault="004E71CD" w:rsidP="005F6BB0">
      <w:pPr>
        <w:pStyle w:val="ListParagraph"/>
        <w:numPr>
          <w:ilvl w:val="2"/>
          <w:numId w:val="24"/>
        </w:numPr>
        <w:spacing w:line="276" w:lineRule="auto"/>
        <w:ind w:left="1134" w:hanging="708"/>
        <w:jc w:val="both"/>
        <w:rPr>
          <w:rFonts w:eastAsia="MS Mincho"/>
          <w:bCs/>
          <w:i/>
          <w:iCs/>
          <w:sz w:val="22"/>
          <w:szCs w:val="22"/>
          <w:lang w:val="en-GB"/>
        </w:rPr>
      </w:pPr>
      <w:r w:rsidRPr="00654E1F">
        <w:rPr>
          <w:rFonts w:eastAsia="MS Mincho"/>
          <w:bCs/>
          <w:i/>
          <w:iCs/>
          <w:kern w:val="1"/>
          <w:sz w:val="22"/>
          <w:szCs w:val="22"/>
          <w:lang w:val="en-GB"/>
        </w:rPr>
        <w:t xml:space="preserve">Develop a report on recommendations to ratify and implement the </w:t>
      </w:r>
      <w:proofErr w:type="spellStart"/>
      <w:r w:rsidRPr="00654E1F">
        <w:rPr>
          <w:rFonts w:eastAsia="MS Mincho"/>
          <w:bCs/>
          <w:i/>
          <w:iCs/>
          <w:kern w:val="1"/>
          <w:sz w:val="22"/>
          <w:szCs w:val="22"/>
          <w:lang w:val="en-GB"/>
        </w:rPr>
        <w:t>Minamata</w:t>
      </w:r>
      <w:proofErr w:type="spellEnd"/>
      <w:r w:rsidRPr="00654E1F">
        <w:rPr>
          <w:rFonts w:eastAsia="MS Mincho"/>
          <w:bCs/>
          <w:i/>
          <w:iCs/>
          <w:kern w:val="1"/>
          <w:sz w:val="22"/>
          <w:szCs w:val="22"/>
          <w:lang w:val="en-GB"/>
        </w:rPr>
        <w:t xml:space="preserve"> Convention on Mercury</w:t>
      </w:r>
      <w:r w:rsidR="007866D4" w:rsidRPr="00654E1F">
        <w:rPr>
          <w:rFonts w:eastAsia="MS Mincho"/>
          <w:bCs/>
          <w:i/>
          <w:iCs/>
          <w:sz w:val="22"/>
          <w:szCs w:val="22"/>
          <w:lang w:val="en-GB"/>
        </w:rPr>
        <w:t>.</w:t>
      </w:r>
    </w:p>
    <w:p w14:paraId="50D04CAC" w14:textId="77777777" w:rsidR="006734DA" w:rsidRPr="00654E1F" w:rsidRDefault="006734DA" w:rsidP="005F6BB0">
      <w:pPr>
        <w:spacing w:line="276" w:lineRule="auto"/>
        <w:jc w:val="both"/>
        <w:rPr>
          <w:rFonts w:eastAsia="MS Mincho"/>
          <w:bCs/>
          <w:sz w:val="22"/>
          <w:szCs w:val="22"/>
          <w:lang w:val="en-GB"/>
        </w:rPr>
      </w:pPr>
    </w:p>
    <w:p w14:paraId="15CFC5EC" w14:textId="68165289" w:rsidR="004E71CD" w:rsidRPr="00654E1F" w:rsidRDefault="004E71CD" w:rsidP="005F6BB0">
      <w:pPr>
        <w:pStyle w:val="ListParagraph"/>
        <w:numPr>
          <w:ilvl w:val="1"/>
          <w:numId w:val="24"/>
        </w:numPr>
        <w:spacing w:line="276" w:lineRule="auto"/>
        <w:jc w:val="both"/>
        <w:rPr>
          <w:rFonts w:eastAsia="MS Mincho"/>
          <w:bCs/>
          <w:sz w:val="22"/>
          <w:szCs w:val="22"/>
          <w:lang w:val="en-GB"/>
        </w:rPr>
      </w:pPr>
      <w:r w:rsidRPr="00654E1F">
        <w:rPr>
          <w:sz w:val="22"/>
          <w:szCs w:val="22"/>
          <w:lang w:val="en-GB"/>
        </w:rPr>
        <w:t xml:space="preserve">Draft NAP developed as per Annex C of the </w:t>
      </w:r>
      <w:proofErr w:type="spellStart"/>
      <w:r w:rsidRPr="00654E1F">
        <w:rPr>
          <w:sz w:val="22"/>
          <w:szCs w:val="22"/>
          <w:lang w:val="en-GB"/>
        </w:rPr>
        <w:t>Minamata</w:t>
      </w:r>
      <w:proofErr w:type="spellEnd"/>
      <w:r w:rsidRPr="00654E1F">
        <w:rPr>
          <w:sz w:val="22"/>
          <w:szCs w:val="22"/>
          <w:lang w:val="en-GB"/>
        </w:rPr>
        <w:t xml:space="preserve"> Convention.</w:t>
      </w:r>
    </w:p>
    <w:p w14:paraId="4BF4EF3A" w14:textId="77777777" w:rsidR="004E71CD" w:rsidRPr="00654E1F" w:rsidRDefault="004E71CD" w:rsidP="005F6BB0">
      <w:pPr>
        <w:pStyle w:val="ListParagraph"/>
        <w:spacing w:line="276" w:lineRule="auto"/>
        <w:ind w:left="360"/>
        <w:jc w:val="both"/>
        <w:rPr>
          <w:rFonts w:eastAsia="MS Mincho"/>
          <w:bCs/>
          <w:sz w:val="22"/>
          <w:szCs w:val="22"/>
          <w:lang w:val="en-GB"/>
        </w:rPr>
      </w:pPr>
    </w:p>
    <w:p w14:paraId="76AAF4DD" w14:textId="77777777" w:rsidR="004E71CD" w:rsidRPr="00654E1F" w:rsidRDefault="004E71CD" w:rsidP="005F6BB0">
      <w:pPr>
        <w:pStyle w:val="ListParagraph"/>
        <w:numPr>
          <w:ilvl w:val="2"/>
          <w:numId w:val="24"/>
        </w:numPr>
        <w:spacing w:line="276" w:lineRule="auto"/>
        <w:ind w:left="1134" w:hanging="708"/>
        <w:jc w:val="both"/>
        <w:outlineLvl w:val="0"/>
        <w:rPr>
          <w:iCs/>
          <w:sz w:val="22"/>
          <w:szCs w:val="22"/>
          <w:lang w:val="en-GB"/>
        </w:rPr>
      </w:pPr>
      <w:r w:rsidRPr="00654E1F">
        <w:rPr>
          <w:rFonts w:eastAsia="MS Mincho"/>
          <w:bCs/>
          <w:i/>
          <w:iCs/>
          <w:sz w:val="22"/>
          <w:szCs w:val="22"/>
          <w:lang w:val="en-GB"/>
        </w:rPr>
        <w:t xml:space="preserve">Development of the national overview of the ASGM sector according to the NAP guidance by local teams; </w:t>
      </w:r>
    </w:p>
    <w:p w14:paraId="0E8A57C5" w14:textId="77777777" w:rsidR="004E71CD" w:rsidRPr="00654E1F" w:rsidRDefault="004E71CD" w:rsidP="005F6BB0">
      <w:pPr>
        <w:pStyle w:val="ListParagraph"/>
        <w:spacing w:line="276" w:lineRule="auto"/>
        <w:ind w:left="1134"/>
        <w:jc w:val="both"/>
        <w:outlineLvl w:val="0"/>
        <w:rPr>
          <w:iCs/>
          <w:sz w:val="22"/>
          <w:szCs w:val="22"/>
          <w:lang w:val="en-GB"/>
        </w:rPr>
      </w:pPr>
    </w:p>
    <w:p w14:paraId="6746ED95" w14:textId="3A7A70F3" w:rsidR="007866D4" w:rsidRPr="00654E1F" w:rsidRDefault="004E71CD" w:rsidP="005F6BB0">
      <w:pPr>
        <w:pStyle w:val="ListParagraph"/>
        <w:numPr>
          <w:ilvl w:val="2"/>
          <w:numId w:val="24"/>
        </w:numPr>
        <w:tabs>
          <w:tab w:val="left" w:pos="562"/>
        </w:tabs>
        <w:spacing w:line="276" w:lineRule="auto"/>
        <w:ind w:left="1134" w:hanging="708"/>
        <w:jc w:val="both"/>
        <w:rPr>
          <w:rFonts w:eastAsia="MS Mincho"/>
          <w:bCs/>
          <w:i/>
          <w:iCs/>
          <w:sz w:val="22"/>
          <w:szCs w:val="22"/>
          <w:lang w:val="en-GB"/>
        </w:rPr>
      </w:pPr>
      <w:r w:rsidRPr="00654E1F">
        <w:rPr>
          <w:rFonts w:eastAsia="MS Mincho"/>
          <w:bCs/>
          <w:i/>
          <w:iCs/>
          <w:sz w:val="22"/>
          <w:szCs w:val="22"/>
          <w:lang w:val="en-GB"/>
        </w:rPr>
        <w:t xml:space="preserve">Organize national workshops to develop the draft NAP and a roadmap for NAP endorsement and submission to the </w:t>
      </w:r>
      <w:proofErr w:type="spellStart"/>
      <w:r w:rsidRPr="00654E1F">
        <w:rPr>
          <w:rFonts w:eastAsia="MS Mincho"/>
          <w:bCs/>
          <w:i/>
          <w:iCs/>
          <w:sz w:val="22"/>
          <w:szCs w:val="22"/>
          <w:lang w:val="en-GB"/>
        </w:rPr>
        <w:t>Minamata</w:t>
      </w:r>
      <w:proofErr w:type="spellEnd"/>
      <w:r w:rsidRPr="00654E1F">
        <w:rPr>
          <w:rFonts w:eastAsia="MS Mincho"/>
          <w:bCs/>
          <w:i/>
          <w:iCs/>
          <w:sz w:val="22"/>
          <w:szCs w:val="22"/>
          <w:lang w:val="en-GB"/>
        </w:rPr>
        <w:t xml:space="preserve"> Secretariat.</w:t>
      </w:r>
    </w:p>
    <w:p w14:paraId="1A2C1396" w14:textId="77777777" w:rsidR="006C51E4" w:rsidRPr="00654E1F" w:rsidRDefault="006C51E4" w:rsidP="005F6BB0">
      <w:pPr>
        <w:pStyle w:val="Footer"/>
        <w:spacing w:line="276" w:lineRule="auto"/>
        <w:jc w:val="both"/>
        <w:rPr>
          <w:rFonts w:ascii="Times New Roman Bold" w:hAnsi="Times New Roman Bold"/>
          <w:b/>
          <w:caps/>
          <w:color w:val="000000"/>
          <w:sz w:val="22"/>
          <w:u w:val="single"/>
          <w:lang w:val="en-GB"/>
        </w:rPr>
      </w:pPr>
    </w:p>
    <w:p w14:paraId="427A634A" w14:textId="0FE8C328" w:rsidR="00865E01" w:rsidRPr="00654E1F" w:rsidRDefault="00865E01" w:rsidP="005F6BB0">
      <w:pPr>
        <w:tabs>
          <w:tab w:val="left" w:pos="0"/>
        </w:tabs>
        <w:suppressAutoHyphens/>
        <w:spacing w:line="276" w:lineRule="auto"/>
        <w:jc w:val="both"/>
        <w:rPr>
          <w:b/>
          <w:i/>
          <w:iCs/>
          <w:color w:val="000000"/>
          <w:sz w:val="22"/>
          <w:szCs w:val="22"/>
          <w:lang w:val="en-GB"/>
        </w:rPr>
      </w:pPr>
      <w:r w:rsidRPr="00654E1F">
        <w:rPr>
          <w:rFonts w:eastAsia="SimSun"/>
          <w:b/>
          <w:bCs/>
          <w:i/>
          <w:kern w:val="1"/>
          <w:sz w:val="22"/>
          <w:szCs w:val="22"/>
          <w:lang w:val="en-GB" w:eastAsia="ar-SA"/>
        </w:rPr>
        <w:t xml:space="preserve">Component 3: </w:t>
      </w:r>
      <w:r w:rsidRPr="00654E1F">
        <w:rPr>
          <w:b/>
          <w:i/>
          <w:iCs/>
          <w:color w:val="000000"/>
          <w:sz w:val="22"/>
          <w:szCs w:val="22"/>
          <w:lang w:val="en-GB"/>
        </w:rPr>
        <w:t xml:space="preserve">MIA validation and NAP endorsement and submission to the </w:t>
      </w:r>
      <w:proofErr w:type="spellStart"/>
      <w:r w:rsidRPr="00654E1F">
        <w:rPr>
          <w:b/>
          <w:i/>
          <w:iCs/>
          <w:color w:val="000000"/>
          <w:sz w:val="22"/>
          <w:szCs w:val="22"/>
          <w:lang w:val="en-GB"/>
        </w:rPr>
        <w:t>Minamata</w:t>
      </w:r>
      <w:proofErr w:type="spellEnd"/>
      <w:r w:rsidRPr="00654E1F">
        <w:rPr>
          <w:b/>
          <w:i/>
          <w:iCs/>
          <w:color w:val="000000"/>
          <w:sz w:val="22"/>
          <w:szCs w:val="22"/>
          <w:lang w:val="en-GB"/>
        </w:rPr>
        <w:t xml:space="preserve"> Secretariat</w:t>
      </w:r>
    </w:p>
    <w:p w14:paraId="55A0AEA1" w14:textId="287D439A" w:rsidR="004E71CD" w:rsidRPr="00654E1F" w:rsidRDefault="0074685D" w:rsidP="005F6BB0">
      <w:pPr>
        <w:spacing w:line="276" w:lineRule="auto"/>
        <w:jc w:val="both"/>
        <w:outlineLvl w:val="0"/>
        <w:rPr>
          <w:rFonts w:eastAsia="MS Mincho"/>
          <w:bCs/>
          <w:sz w:val="22"/>
          <w:szCs w:val="22"/>
          <w:lang w:val="en-GB"/>
        </w:rPr>
      </w:pPr>
      <w:r w:rsidRPr="00654E1F">
        <w:rPr>
          <w:sz w:val="22"/>
          <w:szCs w:val="22"/>
          <w:lang w:val="en-GB"/>
        </w:rPr>
        <w:t xml:space="preserve">This project component will build on the national consultations initiated in the activity 1.1.3 and support participating countries in the process of endorsement and official submission of the NAP to the </w:t>
      </w:r>
      <w:proofErr w:type="spellStart"/>
      <w:r w:rsidRPr="00654E1F">
        <w:rPr>
          <w:sz w:val="22"/>
          <w:szCs w:val="22"/>
          <w:lang w:val="en-GB"/>
        </w:rPr>
        <w:t>Minamata</w:t>
      </w:r>
      <w:proofErr w:type="spellEnd"/>
      <w:r w:rsidRPr="00654E1F">
        <w:rPr>
          <w:sz w:val="22"/>
          <w:szCs w:val="22"/>
          <w:lang w:val="en-GB"/>
        </w:rPr>
        <w:t xml:space="preserve"> Secretariat. Under Article 7 of the </w:t>
      </w:r>
      <w:proofErr w:type="spellStart"/>
      <w:r w:rsidRPr="00654E1F">
        <w:rPr>
          <w:sz w:val="22"/>
          <w:szCs w:val="22"/>
          <w:lang w:val="en-GB"/>
        </w:rPr>
        <w:t>Minamata</w:t>
      </w:r>
      <w:proofErr w:type="spellEnd"/>
      <w:r w:rsidRPr="00654E1F">
        <w:rPr>
          <w:sz w:val="22"/>
          <w:szCs w:val="22"/>
          <w:lang w:val="en-GB"/>
        </w:rPr>
        <w:t xml:space="preserve"> Convention, after developing its NAP, a country must “submit its National Action Plan to the Secretariat no later than three years after entry into force of the Convention for it or three years after the notification to the Secretariat, whichever is later”. The final MIA will also be validated and will </w:t>
      </w:r>
      <w:r w:rsidRPr="00654E1F">
        <w:rPr>
          <w:rFonts w:eastAsia="MS Mincho"/>
          <w:bCs/>
          <w:sz w:val="22"/>
          <w:szCs w:val="22"/>
          <w:lang w:val="en-GB"/>
        </w:rPr>
        <w:t xml:space="preserve">allow the National Government to ratify and early implement the Convention based on a sound national assessment of the mercury situation. Awareness raising and dissemination of key MIA outputs and the NAP for the ASGM sector will also be performed under this project component under activity 3.1.4. </w:t>
      </w:r>
    </w:p>
    <w:p w14:paraId="7258D999" w14:textId="77777777" w:rsidR="004E71CD" w:rsidRPr="00654E1F" w:rsidRDefault="004E71CD" w:rsidP="005F6BB0">
      <w:pPr>
        <w:tabs>
          <w:tab w:val="left" w:pos="0"/>
        </w:tabs>
        <w:suppressAutoHyphens/>
        <w:spacing w:line="276" w:lineRule="auto"/>
        <w:jc w:val="both"/>
        <w:rPr>
          <w:rFonts w:eastAsia="SimSun"/>
          <w:b/>
          <w:bCs/>
          <w:i/>
          <w:kern w:val="1"/>
          <w:sz w:val="22"/>
          <w:szCs w:val="22"/>
          <w:lang w:val="en-GB" w:eastAsia="ar-SA"/>
        </w:rPr>
      </w:pPr>
    </w:p>
    <w:p w14:paraId="3ED5E081" w14:textId="68973F50" w:rsidR="00865E01" w:rsidRPr="00654E1F" w:rsidRDefault="00865E01" w:rsidP="005F6BB0">
      <w:pPr>
        <w:pStyle w:val="ListParagraph"/>
        <w:numPr>
          <w:ilvl w:val="1"/>
          <w:numId w:val="41"/>
        </w:numPr>
        <w:tabs>
          <w:tab w:val="left" w:pos="0"/>
        </w:tabs>
        <w:suppressAutoHyphens/>
        <w:spacing w:line="276" w:lineRule="auto"/>
        <w:jc w:val="both"/>
        <w:rPr>
          <w:rFonts w:eastAsia="SimSun"/>
          <w:iCs/>
          <w:kern w:val="1"/>
          <w:sz w:val="22"/>
          <w:szCs w:val="22"/>
          <w:lang w:val="en-GB" w:eastAsia="ar-SA"/>
        </w:rPr>
      </w:pPr>
      <w:r w:rsidRPr="00654E1F">
        <w:rPr>
          <w:rFonts w:eastAsia="SimSun"/>
          <w:iCs/>
          <w:kern w:val="1"/>
          <w:sz w:val="22"/>
          <w:szCs w:val="22"/>
          <w:lang w:val="en-GB" w:eastAsia="ar-SA"/>
        </w:rPr>
        <w:t xml:space="preserve">Technical support provided to </w:t>
      </w:r>
      <w:r w:rsidR="000A1BEF" w:rsidRPr="00654E1F">
        <w:rPr>
          <w:rFonts w:eastAsia="SimSun"/>
          <w:iCs/>
          <w:kern w:val="1"/>
          <w:sz w:val="22"/>
          <w:szCs w:val="22"/>
          <w:lang w:val="en-GB" w:eastAsia="ar-SA"/>
        </w:rPr>
        <w:t>Myanmar</w:t>
      </w:r>
      <w:r w:rsidRPr="00654E1F">
        <w:rPr>
          <w:rFonts w:eastAsia="SimSun"/>
          <w:iCs/>
          <w:kern w:val="1"/>
          <w:sz w:val="22"/>
          <w:szCs w:val="22"/>
          <w:lang w:val="en-GB" w:eastAsia="ar-SA"/>
        </w:rPr>
        <w:t xml:space="preserve"> to facilitate the MIA validation and NAP endorsement and submission to the </w:t>
      </w:r>
      <w:proofErr w:type="spellStart"/>
      <w:r w:rsidRPr="00654E1F">
        <w:rPr>
          <w:rFonts w:eastAsia="SimSun"/>
          <w:iCs/>
          <w:kern w:val="1"/>
          <w:sz w:val="22"/>
          <w:szCs w:val="22"/>
          <w:lang w:val="en-GB" w:eastAsia="ar-SA"/>
        </w:rPr>
        <w:t>Minamata</w:t>
      </w:r>
      <w:proofErr w:type="spellEnd"/>
      <w:r w:rsidRPr="00654E1F">
        <w:rPr>
          <w:rFonts w:eastAsia="SimSun"/>
          <w:iCs/>
          <w:kern w:val="1"/>
          <w:sz w:val="22"/>
          <w:szCs w:val="22"/>
          <w:lang w:val="en-GB" w:eastAsia="ar-SA"/>
        </w:rPr>
        <w:t xml:space="preserve"> </w:t>
      </w:r>
      <w:r w:rsidR="000A1BEF" w:rsidRPr="00654E1F">
        <w:rPr>
          <w:rFonts w:eastAsia="SimSun"/>
          <w:iCs/>
          <w:kern w:val="1"/>
          <w:sz w:val="22"/>
          <w:szCs w:val="22"/>
          <w:lang w:val="en-GB" w:eastAsia="ar-SA"/>
        </w:rPr>
        <w:t xml:space="preserve">Interim </w:t>
      </w:r>
      <w:r w:rsidRPr="00654E1F">
        <w:rPr>
          <w:rFonts w:eastAsia="SimSun"/>
          <w:iCs/>
          <w:kern w:val="1"/>
          <w:sz w:val="22"/>
          <w:szCs w:val="22"/>
          <w:lang w:val="en-GB" w:eastAsia="ar-SA"/>
        </w:rPr>
        <w:t>Secretariat.</w:t>
      </w:r>
    </w:p>
    <w:p w14:paraId="064BE895" w14:textId="77777777" w:rsidR="004E71CD" w:rsidRPr="00654E1F" w:rsidRDefault="004E71CD" w:rsidP="005F6BB0">
      <w:pPr>
        <w:pStyle w:val="ListParagraph"/>
        <w:tabs>
          <w:tab w:val="left" w:pos="0"/>
        </w:tabs>
        <w:suppressAutoHyphens/>
        <w:spacing w:line="276" w:lineRule="auto"/>
        <w:ind w:left="360"/>
        <w:jc w:val="both"/>
        <w:rPr>
          <w:rFonts w:eastAsia="SimSun"/>
          <w:iCs/>
          <w:kern w:val="1"/>
          <w:sz w:val="22"/>
          <w:szCs w:val="22"/>
          <w:lang w:val="en-GB" w:eastAsia="ar-SA"/>
        </w:rPr>
      </w:pPr>
    </w:p>
    <w:p w14:paraId="4949AAA3" w14:textId="0C2D8359" w:rsidR="004E71CD" w:rsidRPr="00654E1F" w:rsidRDefault="004E71CD" w:rsidP="005F6BB0">
      <w:pPr>
        <w:pStyle w:val="ListParagraph"/>
        <w:numPr>
          <w:ilvl w:val="2"/>
          <w:numId w:val="41"/>
        </w:numPr>
        <w:spacing w:line="276" w:lineRule="auto"/>
        <w:ind w:left="1134" w:hanging="708"/>
        <w:jc w:val="both"/>
        <w:rPr>
          <w:rFonts w:eastAsia="MS Mincho"/>
          <w:bCs/>
          <w:i/>
          <w:iCs/>
          <w:sz w:val="22"/>
          <w:szCs w:val="22"/>
          <w:lang w:val="en-GB"/>
        </w:rPr>
      </w:pPr>
      <w:r w:rsidRPr="00654E1F">
        <w:rPr>
          <w:rFonts w:eastAsia="MS Mincho"/>
          <w:bCs/>
          <w:i/>
          <w:iCs/>
          <w:sz w:val="22"/>
          <w:szCs w:val="22"/>
          <w:lang w:val="en-GB"/>
        </w:rPr>
        <w:t>Draft and validate MIA Report;</w:t>
      </w:r>
    </w:p>
    <w:p w14:paraId="026EF486" w14:textId="5534C278" w:rsidR="004E71CD" w:rsidRPr="00654E1F" w:rsidRDefault="004E71CD" w:rsidP="005F6BB0">
      <w:pPr>
        <w:pStyle w:val="ListParagraph"/>
        <w:numPr>
          <w:ilvl w:val="2"/>
          <w:numId w:val="41"/>
        </w:numPr>
        <w:spacing w:line="276" w:lineRule="auto"/>
        <w:ind w:left="1134" w:hanging="708"/>
        <w:jc w:val="both"/>
        <w:outlineLvl w:val="0"/>
        <w:rPr>
          <w:rFonts w:eastAsia="SimSun"/>
          <w:i/>
          <w:kern w:val="1"/>
          <w:sz w:val="22"/>
          <w:szCs w:val="22"/>
          <w:lang w:val="en-GB" w:eastAsia="ar-SA"/>
        </w:rPr>
      </w:pPr>
      <w:r w:rsidRPr="00654E1F">
        <w:rPr>
          <w:rFonts w:eastAsia="SimSun"/>
          <w:i/>
          <w:kern w:val="1"/>
          <w:sz w:val="22"/>
          <w:szCs w:val="22"/>
          <w:lang w:val="en-GB" w:eastAsia="ar-SA"/>
        </w:rPr>
        <w:t>Design and conduct national workshops targeting vulnerable groups and miners to complete the final NAPs and to expose the formulated NAPs on ASGM to public consultation and endorsement;</w:t>
      </w:r>
    </w:p>
    <w:p w14:paraId="090C132A" w14:textId="78D8D1FB" w:rsidR="004E71CD" w:rsidRPr="00654E1F" w:rsidRDefault="00975186" w:rsidP="005F6BB0">
      <w:pPr>
        <w:pStyle w:val="ListParagraph"/>
        <w:numPr>
          <w:ilvl w:val="2"/>
          <w:numId w:val="41"/>
        </w:numPr>
        <w:spacing w:line="276" w:lineRule="auto"/>
        <w:ind w:left="1134" w:hanging="708"/>
        <w:jc w:val="both"/>
        <w:outlineLvl w:val="0"/>
        <w:rPr>
          <w:bCs/>
          <w:i/>
          <w:iCs/>
          <w:sz w:val="22"/>
          <w:szCs w:val="22"/>
          <w:lang w:val="en-GB"/>
        </w:rPr>
      </w:pPr>
      <w:r w:rsidRPr="00654E1F">
        <w:rPr>
          <w:rFonts w:eastAsia="SimSun"/>
          <w:i/>
          <w:kern w:val="1"/>
          <w:sz w:val="22"/>
          <w:szCs w:val="22"/>
          <w:lang w:val="en-GB" w:eastAsia="ar-SA"/>
        </w:rPr>
        <w:t xml:space="preserve">Design and conduct </w:t>
      </w:r>
      <w:r w:rsidR="004E71CD" w:rsidRPr="00654E1F">
        <w:rPr>
          <w:rFonts w:eastAsia="SimSun"/>
          <w:i/>
          <w:kern w:val="1"/>
          <w:sz w:val="22"/>
          <w:szCs w:val="22"/>
          <w:lang w:val="en-GB" w:eastAsia="ar-SA"/>
        </w:rPr>
        <w:t xml:space="preserve">national workshops targeting appropriate national decision makers that are decisive to NAP endorsement and official submission to the </w:t>
      </w:r>
      <w:proofErr w:type="spellStart"/>
      <w:r w:rsidR="004E71CD" w:rsidRPr="00654E1F">
        <w:rPr>
          <w:rFonts w:eastAsia="SimSun"/>
          <w:i/>
          <w:kern w:val="1"/>
          <w:sz w:val="22"/>
          <w:szCs w:val="22"/>
          <w:lang w:val="en-GB" w:eastAsia="ar-SA"/>
        </w:rPr>
        <w:t>Minamata</w:t>
      </w:r>
      <w:proofErr w:type="spellEnd"/>
      <w:r w:rsidR="004E71CD" w:rsidRPr="00654E1F">
        <w:rPr>
          <w:rFonts w:eastAsia="SimSun"/>
          <w:i/>
          <w:kern w:val="1"/>
          <w:sz w:val="22"/>
          <w:szCs w:val="22"/>
          <w:lang w:val="en-GB" w:eastAsia="ar-SA"/>
        </w:rPr>
        <w:t xml:space="preserve"> Secretariat;</w:t>
      </w:r>
    </w:p>
    <w:p w14:paraId="2F47DAA5" w14:textId="2926487D" w:rsidR="004E71CD" w:rsidRPr="00654E1F" w:rsidRDefault="004E71CD" w:rsidP="005F6BB0">
      <w:pPr>
        <w:pStyle w:val="ListParagraph"/>
        <w:numPr>
          <w:ilvl w:val="2"/>
          <w:numId w:val="41"/>
        </w:numPr>
        <w:spacing w:line="276" w:lineRule="auto"/>
        <w:ind w:left="1134" w:hanging="708"/>
        <w:jc w:val="both"/>
        <w:rPr>
          <w:rFonts w:eastAsia="MS Mincho"/>
          <w:bCs/>
          <w:i/>
          <w:iCs/>
          <w:sz w:val="22"/>
          <w:szCs w:val="22"/>
          <w:lang w:val="en-GB"/>
        </w:rPr>
      </w:pPr>
      <w:r w:rsidRPr="00654E1F">
        <w:rPr>
          <w:bCs/>
          <w:i/>
          <w:iCs/>
          <w:sz w:val="22"/>
          <w:szCs w:val="22"/>
          <w:lang w:val="en-GB"/>
        </w:rPr>
        <w:t xml:space="preserve">Develop a </w:t>
      </w:r>
      <w:r w:rsidRPr="00654E1F">
        <w:rPr>
          <w:rFonts w:eastAsia="MS Mincho"/>
          <w:bCs/>
          <w:i/>
          <w:iCs/>
          <w:sz w:val="22"/>
          <w:szCs w:val="22"/>
          <w:lang w:val="en-GB"/>
        </w:rPr>
        <w:t>national MIA and NAP awareness raising and dissemination and outreach strategy.</w:t>
      </w:r>
    </w:p>
    <w:p w14:paraId="6C3FE71F" w14:textId="77777777" w:rsidR="00865E01" w:rsidRDefault="00865E01" w:rsidP="005F6BB0">
      <w:pPr>
        <w:tabs>
          <w:tab w:val="left" w:pos="0"/>
        </w:tabs>
        <w:suppressAutoHyphens/>
        <w:spacing w:line="276" w:lineRule="auto"/>
        <w:jc w:val="both"/>
        <w:rPr>
          <w:rFonts w:eastAsia="SimSun"/>
          <w:b/>
          <w:bCs/>
          <w:kern w:val="1"/>
          <w:sz w:val="22"/>
          <w:szCs w:val="22"/>
          <w:lang w:val="en-GB" w:eastAsia="ar-SA"/>
        </w:rPr>
      </w:pPr>
    </w:p>
    <w:p w14:paraId="7E86762B" w14:textId="42C1AD62" w:rsidR="00D40B55" w:rsidRPr="00D40B55" w:rsidRDefault="00D40B55" w:rsidP="00D40B55">
      <w:pPr>
        <w:spacing w:line="276" w:lineRule="auto"/>
        <w:jc w:val="both"/>
        <w:rPr>
          <w:b/>
          <w:bCs/>
          <w:i/>
          <w:sz w:val="22"/>
          <w:szCs w:val="22"/>
          <w:lang w:eastAsia="zh-CN"/>
        </w:rPr>
      </w:pPr>
      <w:r w:rsidRPr="00D40B55">
        <w:rPr>
          <w:b/>
          <w:bCs/>
          <w:i/>
          <w:sz w:val="22"/>
          <w:szCs w:val="22"/>
          <w:lang w:eastAsia="zh-CN"/>
        </w:rPr>
        <w:t xml:space="preserve">Component </w:t>
      </w:r>
      <w:r>
        <w:rPr>
          <w:b/>
          <w:bCs/>
          <w:i/>
          <w:sz w:val="22"/>
          <w:szCs w:val="22"/>
          <w:lang w:eastAsia="zh-CN"/>
        </w:rPr>
        <w:t>4</w:t>
      </w:r>
      <w:r w:rsidRPr="00D40B55">
        <w:rPr>
          <w:b/>
          <w:bCs/>
          <w:i/>
          <w:sz w:val="22"/>
          <w:szCs w:val="22"/>
          <w:lang w:eastAsia="zh-CN"/>
        </w:rPr>
        <w:t>: Monitoring and Evaluation</w:t>
      </w:r>
    </w:p>
    <w:p w14:paraId="0770584B" w14:textId="77777777" w:rsidR="00D40B55" w:rsidRPr="00D40B55" w:rsidRDefault="00D40B55" w:rsidP="00D40B55">
      <w:pPr>
        <w:spacing w:line="276" w:lineRule="auto"/>
        <w:jc w:val="both"/>
        <w:rPr>
          <w:bCs/>
          <w:sz w:val="22"/>
          <w:szCs w:val="22"/>
          <w:lang w:eastAsia="zh-CN"/>
        </w:rPr>
      </w:pPr>
    </w:p>
    <w:p w14:paraId="7BF7F4B5" w14:textId="2F7A6F10" w:rsidR="00D40B55" w:rsidRPr="00D40B55" w:rsidRDefault="00D40B55" w:rsidP="00D40B55">
      <w:pPr>
        <w:spacing w:line="276" w:lineRule="auto"/>
        <w:jc w:val="both"/>
        <w:rPr>
          <w:bCs/>
          <w:sz w:val="22"/>
          <w:szCs w:val="22"/>
          <w:lang w:eastAsia="zh-CN"/>
        </w:rPr>
      </w:pPr>
      <w:r w:rsidRPr="00D40B55">
        <w:rPr>
          <w:bCs/>
          <w:sz w:val="22"/>
          <w:szCs w:val="22"/>
          <w:lang w:eastAsia="zh-CN"/>
        </w:rPr>
        <w:t xml:space="preserve">Day-to-day project management and monitoring will be the responsibility of the Executing Agency. The project monitoring will start with the inception workshop and the development of a detailed </w:t>
      </w:r>
      <w:proofErr w:type="spellStart"/>
      <w:r w:rsidRPr="00D40B55">
        <w:rPr>
          <w:bCs/>
          <w:sz w:val="22"/>
          <w:szCs w:val="22"/>
          <w:lang w:eastAsia="zh-CN"/>
        </w:rPr>
        <w:t>workplan</w:t>
      </w:r>
      <w:proofErr w:type="spellEnd"/>
      <w:r w:rsidRPr="00D40B55">
        <w:rPr>
          <w:bCs/>
          <w:sz w:val="22"/>
          <w:szCs w:val="22"/>
          <w:lang w:eastAsia="zh-CN"/>
        </w:rPr>
        <w:t>, budget and detailed monitoring and evaluation plan with key stakeholders. The Executing Agency will develop and submit to UN</w:t>
      </w:r>
      <w:r>
        <w:rPr>
          <w:bCs/>
          <w:sz w:val="22"/>
          <w:szCs w:val="22"/>
          <w:lang w:eastAsia="zh-CN"/>
        </w:rPr>
        <w:t xml:space="preserve"> Environment</w:t>
      </w:r>
      <w:r w:rsidRPr="00D40B55">
        <w:rPr>
          <w:bCs/>
          <w:sz w:val="22"/>
          <w:szCs w:val="22"/>
          <w:lang w:eastAsia="zh-CN"/>
        </w:rPr>
        <w:t xml:space="preserve"> technical and financial reports every quarter describing the progress according to the </w:t>
      </w:r>
      <w:proofErr w:type="spellStart"/>
      <w:r w:rsidRPr="00D40B55">
        <w:rPr>
          <w:bCs/>
          <w:sz w:val="22"/>
          <w:szCs w:val="22"/>
          <w:lang w:eastAsia="zh-CN"/>
        </w:rPr>
        <w:t>workplan</w:t>
      </w:r>
      <w:proofErr w:type="spellEnd"/>
      <w:r w:rsidRPr="00D40B55">
        <w:rPr>
          <w:bCs/>
          <w:sz w:val="22"/>
          <w:szCs w:val="22"/>
          <w:lang w:eastAsia="zh-CN"/>
        </w:rPr>
        <w:t xml:space="preserve"> and budget, identifying obstacles occurred during implementation and the remediation actions to be taken. </w:t>
      </w:r>
    </w:p>
    <w:p w14:paraId="7273BE2F" w14:textId="77777777" w:rsidR="00D40B55" w:rsidRPr="00D40B55" w:rsidRDefault="00D40B55" w:rsidP="00D40B55">
      <w:pPr>
        <w:spacing w:line="276" w:lineRule="auto"/>
        <w:jc w:val="both"/>
        <w:rPr>
          <w:bCs/>
          <w:sz w:val="22"/>
          <w:szCs w:val="22"/>
          <w:lang w:eastAsia="zh-CN"/>
        </w:rPr>
      </w:pPr>
    </w:p>
    <w:p w14:paraId="5D5409A2" w14:textId="031464E9" w:rsidR="00D40B55" w:rsidRPr="00D40B55" w:rsidRDefault="00D40B55" w:rsidP="00D40B55">
      <w:pPr>
        <w:spacing w:line="276" w:lineRule="auto"/>
        <w:jc w:val="both"/>
        <w:rPr>
          <w:bCs/>
          <w:sz w:val="22"/>
          <w:szCs w:val="22"/>
          <w:lang w:eastAsia="zh-CN"/>
        </w:rPr>
      </w:pPr>
      <w:r w:rsidRPr="00D40B55">
        <w:rPr>
          <w:bCs/>
          <w:sz w:val="22"/>
          <w:szCs w:val="22"/>
          <w:lang w:eastAsia="zh-CN"/>
        </w:rPr>
        <w:lastRenderedPageBreak/>
        <w:t>UN</w:t>
      </w:r>
      <w:r>
        <w:rPr>
          <w:bCs/>
          <w:sz w:val="22"/>
          <w:szCs w:val="22"/>
          <w:lang w:eastAsia="zh-CN"/>
        </w:rPr>
        <w:t xml:space="preserve"> Environment</w:t>
      </w:r>
      <w:r w:rsidRPr="00D40B55">
        <w:rPr>
          <w:bCs/>
          <w:sz w:val="22"/>
          <w:szCs w:val="22"/>
          <w:lang w:eastAsia="zh-CN"/>
        </w:rPr>
        <w:t xml:space="preserve"> will monitor the project progress according to the </w:t>
      </w:r>
      <w:proofErr w:type="spellStart"/>
      <w:proofErr w:type="gramStart"/>
      <w:r w:rsidRPr="00D40B55">
        <w:rPr>
          <w:bCs/>
          <w:sz w:val="22"/>
          <w:szCs w:val="22"/>
          <w:lang w:eastAsia="zh-CN"/>
        </w:rPr>
        <w:t>workplan</w:t>
      </w:r>
      <w:proofErr w:type="spellEnd"/>
      <w:r w:rsidRPr="00D40B55">
        <w:rPr>
          <w:bCs/>
          <w:sz w:val="22"/>
          <w:szCs w:val="22"/>
          <w:lang w:eastAsia="zh-CN"/>
        </w:rPr>
        <w:t xml:space="preserve">  on</w:t>
      </w:r>
      <w:proofErr w:type="gramEnd"/>
      <w:r w:rsidRPr="00D40B55">
        <w:rPr>
          <w:bCs/>
          <w:sz w:val="22"/>
          <w:szCs w:val="22"/>
          <w:lang w:eastAsia="zh-CN"/>
        </w:rPr>
        <w:t xml:space="preserve"> a regular basis and provide guidance to the Executing Agency to progress according to the </w:t>
      </w:r>
      <w:proofErr w:type="spellStart"/>
      <w:r w:rsidRPr="00D40B55">
        <w:rPr>
          <w:bCs/>
          <w:sz w:val="22"/>
          <w:szCs w:val="22"/>
          <w:lang w:eastAsia="zh-CN"/>
        </w:rPr>
        <w:t>workplan</w:t>
      </w:r>
      <w:proofErr w:type="spellEnd"/>
      <w:r w:rsidRPr="00D40B55">
        <w:rPr>
          <w:bCs/>
          <w:sz w:val="22"/>
          <w:szCs w:val="22"/>
          <w:lang w:eastAsia="zh-CN"/>
        </w:rPr>
        <w:t>. Yearly during the GEF P</w:t>
      </w:r>
      <w:r>
        <w:rPr>
          <w:bCs/>
          <w:sz w:val="22"/>
          <w:szCs w:val="22"/>
          <w:lang w:eastAsia="zh-CN"/>
        </w:rPr>
        <w:t>roject Implementation Review</w:t>
      </w:r>
      <w:r w:rsidRPr="00D40B55">
        <w:rPr>
          <w:bCs/>
          <w:sz w:val="22"/>
          <w:szCs w:val="22"/>
          <w:lang w:eastAsia="zh-CN"/>
        </w:rPr>
        <w:t xml:space="preserve"> UN</w:t>
      </w:r>
      <w:r>
        <w:rPr>
          <w:bCs/>
          <w:sz w:val="22"/>
          <w:szCs w:val="22"/>
          <w:lang w:eastAsia="zh-CN"/>
        </w:rPr>
        <w:t xml:space="preserve"> Environment</w:t>
      </w:r>
      <w:r w:rsidRPr="00D40B55">
        <w:rPr>
          <w:bCs/>
          <w:sz w:val="22"/>
          <w:szCs w:val="22"/>
          <w:lang w:eastAsia="zh-CN"/>
        </w:rPr>
        <w:t xml:space="preserve"> will provide information about the status of the project implementation and the disbursements made.</w:t>
      </w:r>
    </w:p>
    <w:p w14:paraId="7C026FBA" w14:textId="77777777" w:rsidR="00D40B55" w:rsidRPr="00D40B55" w:rsidRDefault="00D40B55" w:rsidP="00D40B55">
      <w:pPr>
        <w:spacing w:line="276" w:lineRule="auto"/>
        <w:jc w:val="both"/>
        <w:rPr>
          <w:bCs/>
          <w:sz w:val="22"/>
          <w:szCs w:val="22"/>
          <w:lang w:eastAsia="zh-CN"/>
        </w:rPr>
      </w:pPr>
    </w:p>
    <w:p w14:paraId="048537A6" w14:textId="09CAEB2F" w:rsidR="00D40B55" w:rsidRPr="00D40B55" w:rsidRDefault="00D40B55" w:rsidP="0095333E">
      <w:pPr>
        <w:spacing w:line="276" w:lineRule="auto"/>
        <w:jc w:val="both"/>
        <w:rPr>
          <w:bCs/>
          <w:sz w:val="22"/>
          <w:szCs w:val="22"/>
          <w:lang w:eastAsia="zh-CN"/>
        </w:rPr>
      </w:pPr>
      <w:r w:rsidRPr="00D40B55">
        <w:rPr>
          <w:bCs/>
          <w:sz w:val="22"/>
          <w:szCs w:val="22"/>
          <w:lang w:eastAsia="zh-CN"/>
        </w:rPr>
        <w:t xml:space="preserve">The terminal report and final statement of accounts developed by the Executing Agency at the end of the project closes the Executing Agency monitoring activities for this project. </w:t>
      </w:r>
    </w:p>
    <w:p w14:paraId="05B47F33" w14:textId="77777777" w:rsidR="00D40B55" w:rsidRPr="00D40B55" w:rsidRDefault="00D40B55" w:rsidP="00D40B55">
      <w:pPr>
        <w:spacing w:line="276" w:lineRule="auto"/>
        <w:jc w:val="both"/>
        <w:rPr>
          <w:bCs/>
          <w:sz w:val="22"/>
          <w:szCs w:val="22"/>
          <w:lang w:eastAsia="zh-CN"/>
        </w:rPr>
      </w:pPr>
    </w:p>
    <w:p w14:paraId="78807B3A" w14:textId="48AD0EF0" w:rsidR="00D40B55" w:rsidRPr="00D40B55" w:rsidRDefault="00D40B55" w:rsidP="0095333E">
      <w:pPr>
        <w:spacing w:line="276" w:lineRule="auto"/>
        <w:jc w:val="both"/>
        <w:rPr>
          <w:bCs/>
          <w:sz w:val="22"/>
          <w:szCs w:val="22"/>
          <w:lang w:eastAsia="zh-CN"/>
        </w:rPr>
      </w:pPr>
      <w:r w:rsidRPr="00D40B55">
        <w:rPr>
          <w:bCs/>
          <w:sz w:val="22"/>
          <w:szCs w:val="22"/>
          <w:lang w:eastAsia="zh-CN"/>
        </w:rPr>
        <w:t>Templates for the quarterly progress and financial report, terminal report and final statement of accounts will be provided by UN</w:t>
      </w:r>
      <w:r>
        <w:rPr>
          <w:bCs/>
          <w:sz w:val="22"/>
          <w:szCs w:val="22"/>
          <w:lang w:eastAsia="zh-CN"/>
        </w:rPr>
        <w:t xml:space="preserve"> Environment</w:t>
      </w:r>
      <w:r w:rsidRPr="00D40B55">
        <w:rPr>
          <w:bCs/>
          <w:sz w:val="22"/>
          <w:szCs w:val="22"/>
          <w:lang w:eastAsia="zh-CN"/>
        </w:rPr>
        <w:t xml:space="preserve">. </w:t>
      </w:r>
    </w:p>
    <w:p w14:paraId="740446A5" w14:textId="77777777" w:rsidR="00D40B55" w:rsidRPr="00D40B55" w:rsidRDefault="00D40B55" w:rsidP="00D40B55">
      <w:pPr>
        <w:spacing w:line="276" w:lineRule="auto"/>
        <w:jc w:val="both"/>
        <w:rPr>
          <w:bCs/>
          <w:sz w:val="22"/>
          <w:szCs w:val="22"/>
          <w:lang w:eastAsia="zh-CN"/>
        </w:rPr>
      </w:pPr>
    </w:p>
    <w:p w14:paraId="63171B67" w14:textId="09FB6531" w:rsidR="00D40B55" w:rsidRPr="00D40B55" w:rsidRDefault="00D40B55" w:rsidP="00A113FA">
      <w:pPr>
        <w:tabs>
          <w:tab w:val="center" w:pos="4320"/>
          <w:tab w:val="right" w:pos="8640"/>
        </w:tabs>
        <w:spacing w:line="276" w:lineRule="auto"/>
        <w:jc w:val="both"/>
        <w:rPr>
          <w:rFonts w:eastAsia="SimSun"/>
          <w:sz w:val="22"/>
          <w:szCs w:val="22"/>
          <w:lang w:val="en-GB" w:eastAsia="en-GB"/>
        </w:rPr>
      </w:pPr>
      <w:r w:rsidRPr="00D40B55">
        <w:rPr>
          <w:rFonts w:eastAsia="SimSun"/>
          <w:sz w:val="22"/>
          <w:szCs w:val="22"/>
          <w:lang w:val="en-GB" w:eastAsia="en-GB"/>
        </w:rPr>
        <w:t>An independent terminal evaluation (TE) will take place at the end of project implementation, latest 6 months after completion of the project. The Evaluation Office of UN</w:t>
      </w:r>
      <w:r w:rsidRPr="00D40B55">
        <w:rPr>
          <w:bCs/>
          <w:sz w:val="22"/>
          <w:szCs w:val="22"/>
          <w:lang w:eastAsia="zh-CN"/>
        </w:rPr>
        <w:t xml:space="preserve"> </w:t>
      </w:r>
      <w:r>
        <w:rPr>
          <w:bCs/>
          <w:sz w:val="22"/>
          <w:szCs w:val="22"/>
          <w:lang w:eastAsia="zh-CN"/>
        </w:rPr>
        <w:t>Environment</w:t>
      </w:r>
      <w:r w:rsidRPr="00D40B55">
        <w:rPr>
          <w:rFonts w:eastAsia="SimSun"/>
          <w:sz w:val="22"/>
          <w:szCs w:val="22"/>
          <w:lang w:val="en-GB" w:eastAsia="en-GB"/>
        </w:rPr>
        <w:t xml:space="preserve"> will be responsible for the TE and liaise with the UN</w:t>
      </w:r>
      <w:r w:rsidRPr="00D40B55">
        <w:rPr>
          <w:bCs/>
          <w:sz w:val="22"/>
          <w:szCs w:val="22"/>
          <w:lang w:eastAsia="zh-CN"/>
        </w:rPr>
        <w:t xml:space="preserve"> </w:t>
      </w:r>
      <w:r>
        <w:rPr>
          <w:bCs/>
          <w:sz w:val="22"/>
          <w:szCs w:val="22"/>
          <w:lang w:eastAsia="zh-CN"/>
        </w:rPr>
        <w:t>Environment</w:t>
      </w:r>
      <w:r w:rsidRPr="00D40B55">
        <w:rPr>
          <w:rFonts w:eastAsia="SimSun"/>
          <w:sz w:val="22"/>
          <w:szCs w:val="22"/>
          <w:lang w:val="en-GB" w:eastAsia="en-GB"/>
        </w:rPr>
        <w:t xml:space="preserve"> Task Manager at </w:t>
      </w:r>
      <w:r w:rsidR="00A113FA">
        <w:rPr>
          <w:rFonts w:eastAsia="SimSun"/>
          <w:sz w:val="22"/>
          <w:szCs w:val="22"/>
          <w:lang w:val="en-GB" w:eastAsia="en-GB"/>
        </w:rPr>
        <w:t>Economics Division</w:t>
      </w:r>
      <w:r w:rsidRPr="00D40B55">
        <w:rPr>
          <w:rFonts w:eastAsia="SimSun"/>
          <w:sz w:val="22"/>
          <w:szCs w:val="22"/>
          <w:lang w:val="en-GB" w:eastAsia="en-GB"/>
        </w:rPr>
        <w:t xml:space="preserve"> Chemicals Branch throughout the process. The TE will provide an independent assessment of project performance (in terms of relevance, effectiveness and efficiency), and determine the likelihood of impact and sustainability. It will have two primary purposes: (</w:t>
      </w:r>
      <w:proofErr w:type="spellStart"/>
      <w:r w:rsidRPr="00D40B55">
        <w:rPr>
          <w:rFonts w:eastAsia="SimSun"/>
          <w:sz w:val="22"/>
          <w:szCs w:val="22"/>
          <w:lang w:val="en-GB" w:eastAsia="en-GB"/>
        </w:rPr>
        <w:t>i</w:t>
      </w:r>
      <w:proofErr w:type="spellEnd"/>
      <w:r w:rsidRPr="00D40B55">
        <w:rPr>
          <w:rFonts w:eastAsia="SimSun"/>
          <w:sz w:val="22"/>
          <w:szCs w:val="22"/>
          <w:lang w:val="en-GB" w:eastAsia="en-GB"/>
        </w:rPr>
        <w:t>) to provide evidence of results to meet accountability requirements, and (ii) to promote learning, feedback, and knowledge sharing through results and lessons learned among UN</w:t>
      </w:r>
      <w:r w:rsidRPr="00D40B55">
        <w:rPr>
          <w:bCs/>
          <w:sz w:val="22"/>
          <w:szCs w:val="22"/>
          <w:lang w:eastAsia="zh-CN"/>
        </w:rPr>
        <w:t xml:space="preserve"> </w:t>
      </w:r>
      <w:r>
        <w:rPr>
          <w:bCs/>
          <w:sz w:val="22"/>
          <w:szCs w:val="22"/>
          <w:lang w:eastAsia="zh-CN"/>
        </w:rPr>
        <w:t>Environment</w:t>
      </w:r>
      <w:r w:rsidRPr="00D40B55">
        <w:rPr>
          <w:rFonts w:eastAsia="SimSun"/>
          <w:sz w:val="22"/>
          <w:szCs w:val="22"/>
          <w:lang w:val="en-GB" w:eastAsia="en-GB"/>
        </w:rPr>
        <w:t xml:space="preserve"> and executing partners – </w:t>
      </w:r>
      <w:r w:rsidR="00AB1A14">
        <w:rPr>
          <w:noProof/>
          <w:sz w:val="22"/>
          <w:szCs w:val="22"/>
          <w:lang w:val="en-GB" w:eastAsia="x-none"/>
        </w:rPr>
        <w:t>UN Environment Regional Office for Asia and Pacific</w:t>
      </w:r>
      <w:r w:rsidRPr="00D40B55">
        <w:rPr>
          <w:rFonts w:eastAsia="SimSun"/>
          <w:sz w:val="22"/>
          <w:szCs w:val="22"/>
          <w:lang w:val="en-GB" w:eastAsia="en-GB"/>
        </w:rPr>
        <w:t xml:space="preserve"> in particular. The direct costs of the evaluation will be charged against the project evaluation budget. The TE report will be sent to project stakeholders for comments. Formal comments on the report will be shared by the Evaluation Office in an open and transparent manner. Project performance will be assessed against standard evaluation criteria using a six point rating scheme. The final determination of project ratings will be made by the Evaluation Office when the evaluation report is finalised. The evaluation report will be publically disclosed and will be followed by a recommendation compliance process.  </w:t>
      </w:r>
    </w:p>
    <w:p w14:paraId="08833B2D" w14:textId="77777777" w:rsidR="00D40B55" w:rsidRPr="00D40B55" w:rsidRDefault="00D40B55" w:rsidP="00D40B55">
      <w:pPr>
        <w:suppressAutoHyphens/>
        <w:spacing w:line="276" w:lineRule="auto"/>
        <w:jc w:val="both"/>
        <w:rPr>
          <w:bCs/>
          <w:kern w:val="2"/>
          <w:sz w:val="22"/>
          <w:szCs w:val="22"/>
          <w:lang w:val="en-GB" w:eastAsia="zh-CN"/>
        </w:rPr>
      </w:pPr>
      <w:bookmarkStart w:id="12" w:name="OLE_LINK4"/>
      <w:bookmarkEnd w:id="12"/>
    </w:p>
    <w:p w14:paraId="2D81F162" w14:textId="77777777" w:rsidR="00D40B55" w:rsidRPr="00D40B55" w:rsidRDefault="00D40B55" w:rsidP="00D40B55">
      <w:pPr>
        <w:suppressAutoHyphens/>
        <w:spacing w:line="276" w:lineRule="auto"/>
        <w:jc w:val="both"/>
        <w:rPr>
          <w:bCs/>
          <w:kern w:val="2"/>
          <w:sz w:val="22"/>
          <w:szCs w:val="22"/>
          <w:lang w:val="en-GB" w:eastAsia="zh-CN"/>
        </w:rPr>
      </w:pPr>
      <w:r w:rsidRPr="00D40B55">
        <w:rPr>
          <w:bCs/>
          <w:kern w:val="2"/>
          <w:sz w:val="22"/>
          <w:szCs w:val="22"/>
          <w:lang w:val="en-GB" w:eastAsia="zh-CN"/>
        </w:rPr>
        <w:t>Expected outputs and planned activities:</w:t>
      </w:r>
    </w:p>
    <w:p w14:paraId="6D1613BE" w14:textId="77777777" w:rsidR="00D40B55" w:rsidRPr="00D40B55" w:rsidRDefault="00D40B55" w:rsidP="00D40B55">
      <w:pPr>
        <w:suppressAutoHyphens/>
        <w:spacing w:line="276" w:lineRule="auto"/>
        <w:jc w:val="both"/>
        <w:rPr>
          <w:bCs/>
          <w:kern w:val="2"/>
          <w:sz w:val="22"/>
          <w:szCs w:val="22"/>
          <w:lang w:val="en-GB" w:eastAsia="zh-CN"/>
        </w:rPr>
      </w:pPr>
    </w:p>
    <w:p w14:paraId="03004362" w14:textId="39FF080D" w:rsidR="00D40B55" w:rsidRPr="00D40B55" w:rsidRDefault="00D40B55" w:rsidP="00D40B55">
      <w:pPr>
        <w:suppressAutoHyphens/>
        <w:spacing w:line="276" w:lineRule="auto"/>
        <w:ind w:left="426" w:hanging="426"/>
        <w:jc w:val="both"/>
        <w:rPr>
          <w:bCs/>
          <w:kern w:val="2"/>
          <w:sz w:val="22"/>
          <w:szCs w:val="22"/>
          <w:lang w:val="en-GB" w:eastAsia="zh-CN"/>
        </w:rPr>
      </w:pPr>
      <w:r>
        <w:rPr>
          <w:bCs/>
          <w:kern w:val="2"/>
          <w:sz w:val="22"/>
          <w:szCs w:val="22"/>
          <w:lang w:val="en-GB" w:eastAsia="zh-CN"/>
        </w:rPr>
        <w:t xml:space="preserve">4.1 </w:t>
      </w:r>
      <w:r w:rsidRPr="00D40B55">
        <w:rPr>
          <w:bCs/>
          <w:kern w:val="2"/>
          <w:sz w:val="22"/>
          <w:szCs w:val="22"/>
          <w:lang w:val="en-GB" w:eastAsia="zh-CN"/>
        </w:rPr>
        <w:t>Status of project implementation and probity of use of funds accessed on a regular basis and communicated to the GEF.</w:t>
      </w:r>
    </w:p>
    <w:p w14:paraId="0818D4D7" w14:textId="25D72B67" w:rsidR="00D40B55" w:rsidRDefault="00D40B55" w:rsidP="00D40B55">
      <w:pPr>
        <w:pStyle w:val="ListParagraph"/>
        <w:numPr>
          <w:ilvl w:val="2"/>
          <w:numId w:val="54"/>
        </w:numPr>
        <w:suppressAutoHyphens/>
        <w:spacing w:line="276" w:lineRule="auto"/>
        <w:ind w:hanging="294"/>
        <w:jc w:val="both"/>
        <w:rPr>
          <w:bCs/>
          <w:i/>
          <w:iCs/>
          <w:kern w:val="2"/>
          <w:sz w:val="22"/>
          <w:szCs w:val="22"/>
          <w:lang w:val="en-GB" w:eastAsia="zh-CN"/>
        </w:rPr>
      </w:pPr>
      <w:r w:rsidRPr="00D40B55">
        <w:rPr>
          <w:bCs/>
          <w:i/>
          <w:iCs/>
          <w:kern w:val="2"/>
          <w:sz w:val="22"/>
          <w:szCs w:val="22"/>
          <w:lang w:val="en-GB" w:eastAsia="zh-CN"/>
        </w:rPr>
        <w:t>EA develops and submit technical and financial reports quarterly to UN</w:t>
      </w:r>
      <w:r>
        <w:rPr>
          <w:bCs/>
          <w:i/>
          <w:iCs/>
          <w:kern w:val="2"/>
          <w:sz w:val="22"/>
          <w:szCs w:val="22"/>
          <w:lang w:val="en-GB" w:eastAsia="zh-CN"/>
        </w:rPr>
        <w:t xml:space="preserve"> </w:t>
      </w:r>
      <w:r>
        <w:rPr>
          <w:bCs/>
          <w:sz w:val="22"/>
          <w:szCs w:val="22"/>
          <w:lang w:eastAsia="zh-CN"/>
        </w:rPr>
        <w:t>Environment</w:t>
      </w:r>
      <w:r w:rsidRPr="00D40B55">
        <w:rPr>
          <w:bCs/>
          <w:i/>
          <w:iCs/>
          <w:kern w:val="2"/>
          <w:sz w:val="22"/>
          <w:szCs w:val="22"/>
          <w:lang w:val="en-GB" w:eastAsia="zh-CN"/>
        </w:rPr>
        <w:t xml:space="preserve"> using 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’s templates;</w:t>
      </w:r>
    </w:p>
    <w:p w14:paraId="4832AB29" w14:textId="14874A3C" w:rsidR="00D40B55" w:rsidRDefault="00D40B55" w:rsidP="00D40B55">
      <w:pPr>
        <w:pStyle w:val="ListParagraph"/>
        <w:numPr>
          <w:ilvl w:val="2"/>
          <w:numId w:val="54"/>
        </w:numPr>
        <w:suppressAutoHyphens/>
        <w:spacing w:line="276" w:lineRule="auto"/>
        <w:ind w:hanging="294"/>
        <w:jc w:val="both"/>
        <w:rPr>
          <w:bCs/>
          <w:i/>
          <w:iCs/>
          <w:kern w:val="2"/>
          <w:sz w:val="22"/>
          <w:szCs w:val="22"/>
          <w:lang w:val="en-GB" w:eastAsia="zh-CN"/>
        </w:rPr>
      </w:pPr>
      <w:r w:rsidRPr="00D40B55">
        <w:rPr>
          <w:bCs/>
          <w:i/>
          <w:iCs/>
          <w:kern w:val="2"/>
          <w:sz w:val="22"/>
          <w:szCs w:val="22"/>
          <w:lang w:val="en-GB" w:eastAsia="zh-CN"/>
        </w:rPr>
        <w:t>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 xml:space="preserve"> communicate project progress to the GEF yearly during the P</w:t>
      </w:r>
      <w:r>
        <w:rPr>
          <w:bCs/>
          <w:i/>
          <w:iCs/>
          <w:kern w:val="2"/>
          <w:sz w:val="22"/>
          <w:szCs w:val="22"/>
          <w:lang w:val="en-GB" w:eastAsia="zh-CN"/>
        </w:rPr>
        <w:t>roject Implementation Review</w:t>
      </w:r>
      <w:r w:rsidRPr="00D40B55">
        <w:rPr>
          <w:bCs/>
          <w:i/>
          <w:iCs/>
          <w:kern w:val="2"/>
          <w:sz w:val="22"/>
          <w:szCs w:val="22"/>
          <w:lang w:val="en-GB" w:eastAsia="zh-CN"/>
        </w:rPr>
        <w:t xml:space="preserve"> using GEF’s template;</w:t>
      </w:r>
    </w:p>
    <w:p w14:paraId="59E6AA6D" w14:textId="7E557B07" w:rsidR="00D40B55" w:rsidRDefault="00D40B55" w:rsidP="00D40B55">
      <w:pPr>
        <w:pStyle w:val="ListParagraph"/>
        <w:numPr>
          <w:ilvl w:val="2"/>
          <w:numId w:val="54"/>
        </w:numPr>
        <w:suppressAutoHyphens/>
        <w:spacing w:line="276" w:lineRule="auto"/>
        <w:ind w:hanging="294"/>
        <w:jc w:val="both"/>
        <w:rPr>
          <w:bCs/>
          <w:i/>
          <w:iCs/>
          <w:kern w:val="2"/>
          <w:sz w:val="22"/>
          <w:szCs w:val="22"/>
          <w:lang w:val="en-GB" w:eastAsia="zh-CN"/>
        </w:rPr>
      </w:pPr>
      <w:r w:rsidRPr="00D40B55">
        <w:rPr>
          <w:bCs/>
          <w:i/>
          <w:iCs/>
          <w:kern w:val="2"/>
          <w:sz w:val="22"/>
          <w:szCs w:val="22"/>
          <w:lang w:val="en-GB" w:eastAsia="zh-CN"/>
        </w:rPr>
        <w:t>Develop and submit terminal report and final statement of accounts to 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 xml:space="preserve"> at project end;  </w:t>
      </w:r>
    </w:p>
    <w:p w14:paraId="69720027" w14:textId="77777777" w:rsidR="00D40B55" w:rsidRPr="00D40B55" w:rsidRDefault="00D40B55" w:rsidP="00D40B55">
      <w:pPr>
        <w:spacing w:line="276" w:lineRule="auto"/>
        <w:ind w:left="720"/>
        <w:jc w:val="both"/>
        <w:rPr>
          <w:bCs/>
          <w:kern w:val="2"/>
          <w:sz w:val="22"/>
          <w:szCs w:val="22"/>
          <w:lang w:val="en-GB" w:eastAsia="zh-CN"/>
        </w:rPr>
      </w:pPr>
    </w:p>
    <w:p w14:paraId="557CC0B1" w14:textId="18052FBF" w:rsidR="00D40B55" w:rsidRPr="00D40B55" w:rsidRDefault="00D40B55" w:rsidP="00D40B55">
      <w:pPr>
        <w:pStyle w:val="ListParagraph"/>
        <w:numPr>
          <w:ilvl w:val="1"/>
          <w:numId w:val="54"/>
        </w:numPr>
        <w:suppressAutoHyphens/>
        <w:spacing w:line="276" w:lineRule="auto"/>
        <w:jc w:val="both"/>
        <w:rPr>
          <w:bCs/>
          <w:kern w:val="2"/>
          <w:sz w:val="22"/>
          <w:szCs w:val="22"/>
          <w:lang w:val="en-GB" w:eastAsia="zh-CN"/>
        </w:rPr>
      </w:pPr>
      <w:r w:rsidRPr="00D40B55">
        <w:rPr>
          <w:bCs/>
          <w:kern w:val="2"/>
          <w:sz w:val="22"/>
          <w:szCs w:val="22"/>
          <w:lang w:val="en-GB" w:eastAsia="zh-CN"/>
        </w:rPr>
        <w:t xml:space="preserve">Independent terminal evaluation developed and made publicly available. </w:t>
      </w:r>
    </w:p>
    <w:p w14:paraId="2DF92F0D" w14:textId="1A0ACBA6" w:rsidR="00D40B55" w:rsidRPr="00D40B55" w:rsidRDefault="00D40B55" w:rsidP="00D40B55">
      <w:pPr>
        <w:numPr>
          <w:ilvl w:val="2"/>
          <w:numId w:val="54"/>
        </w:numPr>
        <w:suppressAutoHyphens/>
        <w:spacing w:line="276" w:lineRule="auto"/>
        <w:ind w:left="1418" w:hanging="992"/>
        <w:jc w:val="both"/>
        <w:rPr>
          <w:bCs/>
          <w:i/>
          <w:iCs/>
          <w:kern w:val="2"/>
          <w:sz w:val="22"/>
          <w:szCs w:val="22"/>
          <w:lang w:val="en-GB" w:eastAsia="zh-CN"/>
        </w:rPr>
      </w:pPr>
      <w:r w:rsidRPr="00D40B55">
        <w:rPr>
          <w:bCs/>
          <w:i/>
          <w:iCs/>
          <w:kern w:val="2"/>
          <w:sz w:val="22"/>
          <w:szCs w:val="22"/>
          <w:lang w:val="en-GB" w:eastAsia="zh-CN"/>
        </w:rPr>
        <w:t>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 xml:space="preserve"> EO </w:t>
      </w:r>
      <w:proofErr w:type="gramStart"/>
      <w:r w:rsidRPr="00D40B55">
        <w:rPr>
          <w:bCs/>
          <w:i/>
          <w:iCs/>
          <w:kern w:val="2"/>
          <w:sz w:val="22"/>
          <w:szCs w:val="22"/>
          <w:lang w:val="en-GB" w:eastAsia="zh-CN"/>
        </w:rPr>
        <w:t>carry</w:t>
      </w:r>
      <w:proofErr w:type="gramEnd"/>
      <w:r w:rsidRPr="00D40B55">
        <w:rPr>
          <w:bCs/>
          <w:i/>
          <w:iCs/>
          <w:kern w:val="2"/>
          <w:sz w:val="22"/>
          <w:szCs w:val="22"/>
          <w:lang w:val="en-GB" w:eastAsia="zh-CN"/>
        </w:rPr>
        <w:t xml:space="preserve"> out the terminal evaluation upon the request of the 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 xml:space="preserve"> Task Manager and make it publicly available in the UN</w:t>
      </w:r>
      <w:r w:rsidRPr="00D40B55">
        <w:rPr>
          <w:bCs/>
          <w:sz w:val="22"/>
          <w:szCs w:val="22"/>
          <w:lang w:eastAsia="zh-CN"/>
        </w:rPr>
        <w:t xml:space="preserve"> </w:t>
      </w:r>
      <w:r>
        <w:rPr>
          <w:bCs/>
          <w:sz w:val="22"/>
          <w:szCs w:val="22"/>
          <w:lang w:eastAsia="zh-CN"/>
        </w:rPr>
        <w:t>Environment</w:t>
      </w:r>
      <w:r w:rsidRPr="00D40B55">
        <w:rPr>
          <w:bCs/>
          <w:i/>
          <w:iCs/>
          <w:kern w:val="2"/>
          <w:sz w:val="22"/>
          <w:szCs w:val="22"/>
          <w:lang w:val="en-GB" w:eastAsia="zh-CN"/>
        </w:rPr>
        <w:t xml:space="preserve"> website.</w:t>
      </w:r>
    </w:p>
    <w:p w14:paraId="57D98EF3" w14:textId="77777777" w:rsidR="004B1FD5" w:rsidRDefault="004B1FD5" w:rsidP="005F6BB0">
      <w:pPr>
        <w:tabs>
          <w:tab w:val="left" w:pos="0"/>
        </w:tabs>
        <w:suppressAutoHyphens/>
        <w:spacing w:line="276" w:lineRule="auto"/>
        <w:jc w:val="both"/>
        <w:rPr>
          <w:rFonts w:eastAsia="SimSun"/>
          <w:b/>
          <w:bCs/>
          <w:kern w:val="1"/>
          <w:sz w:val="22"/>
          <w:szCs w:val="22"/>
          <w:lang w:val="en-GB" w:eastAsia="ar-SA"/>
        </w:rPr>
      </w:pPr>
    </w:p>
    <w:p w14:paraId="347DB0A3" w14:textId="21C5BDD9" w:rsidR="00D40B55" w:rsidRPr="00654E1F" w:rsidRDefault="00D40B55" w:rsidP="00D40B55">
      <w:pPr>
        <w:suppressAutoHyphens/>
        <w:rPr>
          <w:rFonts w:eastAsia="SimSun"/>
          <w:i/>
          <w:iCs/>
          <w:kern w:val="1"/>
          <w:sz w:val="22"/>
          <w:szCs w:val="22"/>
          <w:lang w:val="en-GB" w:eastAsia="ar-SA"/>
        </w:rPr>
      </w:pPr>
      <w:proofErr w:type="gramStart"/>
      <w:r w:rsidRPr="00654E1F">
        <w:rPr>
          <w:rFonts w:eastAsia="SimSun"/>
          <w:i/>
          <w:iCs/>
          <w:kern w:val="1"/>
          <w:sz w:val="22"/>
          <w:szCs w:val="22"/>
          <w:lang w:val="en-GB" w:eastAsia="ar-SA"/>
        </w:rPr>
        <w:t xml:space="preserve">Table </w:t>
      </w:r>
      <w:r>
        <w:rPr>
          <w:rFonts w:eastAsia="SimSun"/>
          <w:i/>
          <w:iCs/>
          <w:kern w:val="1"/>
          <w:sz w:val="22"/>
          <w:szCs w:val="22"/>
          <w:lang w:val="en-GB" w:eastAsia="ar-SA"/>
        </w:rPr>
        <w:t>5</w:t>
      </w:r>
      <w:r w:rsidRPr="00654E1F">
        <w:rPr>
          <w:rFonts w:eastAsia="SimSun"/>
          <w:i/>
          <w:iCs/>
          <w:kern w:val="1"/>
          <w:sz w:val="22"/>
          <w:szCs w:val="22"/>
          <w:lang w:val="en-GB" w:eastAsia="ar-SA"/>
        </w:rPr>
        <w:t>.</w:t>
      </w:r>
      <w:proofErr w:type="gramEnd"/>
      <w:r w:rsidRPr="00654E1F">
        <w:rPr>
          <w:rFonts w:eastAsia="SimSun"/>
          <w:i/>
          <w:iCs/>
          <w:kern w:val="1"/>
          <w:sz w:val="22"/>
          <w:szCs w:val="22"/>
          <w:lang w:val="en-GB" w:eastAsia="ar-SA"/>
        </w:rPr>
        <w:t xml:space="preserve"> Monitoring and Evaluation Budget</w:t>
      </w:r>
    </w:p>
    <w:tbl>
      <w:tblPr>
        <w:tblW w:w="10700" w:type="dxa"/>
        <w:jc w:val="center"/>
        <w:tblInd w:w="104" w:type="dxa"/>
        <w:tblLayout w:type="fixed"/>
        <w:tblCellMar>
          <w:top w:w="55" w:type="dxa"/>
          <w:left w:w="55" w:type="dxa"/>
          <w:bottom w:w="55" w:type="dxa"/>
          <w:right w:w="55" w:type="dxa"/>
        </w:tblCellMar>
        <w:tblLook w:val="0000" w:firstRow="0" w:lastRow="0" w:firstColumn="0" w:lastColumn="0" w:noHBand="0" w:noVBand="0"/>
      </w:tblPr>
      <w:tblGrid>
        <w:gridCol w:w="2213"/>
        <w:gridCol w:w="3971"/>
        <w:gridCol w:w="1260"/>
        <w:gridCol w:w="900"/>
        <w:gridCol w:w="2356"/>
      </w:tblGrid>
      <w:tr w:rsidR="00D40B55" w:rsidRPr="00654E1F" w14:paraId="4452AE9F" w14:textId="77777777" w:rsidTr="002C43E3">
        <w:trPr>
          <w:trHeight w:val="667"/>
          <w:jc w:val="center"/>
        </w:trPr>
        <w:tc>
          <w:tcPr>
            <w:tcW w:w="2213" w:type="dxa"/>
            <w:tcBorders>
              <w:top w:val="single" w:sz="4" w:space="0" w:color="000000"/>
              <w:left w:val="single" w:sz="4" w:space="0" w:color="000000"/>
              <w:bottom w:val="single" w:sz="4" w:space="0" w:color="000000"/>
              <w:right w:val="nil"/>
            </w:tcBorders>
            <w:shd w:val="clear" w:color="auto" w:fill="A6A6A6" w:themeFill="background1" w:themeFillShade="A6"/>
          </w:tcPr>
          <w:p w14:paraId="54EE1ABB" w14:textId="77777777" w:rsidR="00D40B55" w:rsidRPr="00654E1F" w:rsidRDefault="00D40B55" w:rsidP="002C43E3">
            <w:pPr>
              <w:suppressLineNumbers/>
              <w:suppressAutoHyphens/>
              <w:jc w:val="center"/>
              <w:rPr>
                <w:rFonts w:eastAsia="SimSun"/>
                <w:b/>
                <w:bCs/>
                <w:kern w:val="1"/>
                <w:sz w:val="22"/>
                <w:szCs w:val="22"/>
                <w:lang w:val="en-GB" w:eastAsia="ar-SA"/>
              </w:rPr>
            </w:pPr>
            <w:r w:rsidRPr="00654E1F">
              <w:rPr>
                <w:rFonts w:eastAsia="SimSun"/>
                <w:b/>
                <w:bCs/>
                <w:kern w:val="1"/>
                <w:sz w:val="22"/>
                <w:szCs w:val="22"/>
                <w:lang w:val="en-GB" w:eastAsia="ar-SA"/>
              </w:rPr>
              <w:t>M&amp;E activity</w:t>
            </w:r>
          </w:p>
          <w:p w14:paraId="4D8456A4" w14:textId="77777777" w:rsidR="00D40B55" w:rsidRPr="00654E1F" w:rsidRDefault="00D40B55" w:rsidP="002C43E3">
            <w:pPr>
              <w:suppressLineNumbers/>
              <w:suppressAutoHyphens/>
              <w:jc w:val="center"/>
              <w:rPr>
                <w:rFonts w:eastAsia="SimSun"/>
                <w:b/>
                <w:bCs/>
                <w:kern w:val="1"/>
                <w:sz w:val="22"/>
                <w:szCs w:val="22"/>
                <w:lang w:val="en-GB" w:eastAsia="ar-SA"/>
              </w:rPr>
            </w:pPr>
          </w:p>
        </w:tc>
        <w:tc>
          <w:tcPr>
            <w:tcW w:w="3971" w:type="dxa"/>
            <w:tcBorders>
              <w:top w:val="single" w:sz="4" w:space="0" w:color="000000"/>
              <w:left w:val="single" w:sz="4" w:space="0" w:color="000000"/>
              <w:bottom w:val="single" w:sz="4" w:space="0" w:color="000000"/>
              <w:right w:val="nil"/>
            </w:tcBorders>
            <w:shd w:val="clear" w:color="auto" w:fill="A6A6A6" w:themeFill="background1" w:themeFillShade="A6"/>
          </w:tcPr>
          <w:p w14:paraId="68FCC231" w14:textId="77777777" w:rsidR="00D40B55" w:rsidRPr="00654E1F" w:rsidRDefault="00D40B55" w:rsidP="002C43E3">
            <w:pPr>
              <w:suppressLineNumbers/>
              <w:suppressAutoHyphens/>
              <w:jc w:val="center"/>
              <w:rPr>
                <w:rFonts w:eastAsia="SimSun"/>
                <w:b/>
                <w:bCs/>
                <w:kern w:val="1"/>
                <w:sz w:val="22"/>
                <w:szCs w:val="22"/>
                <w:lang w:val="en-GB" w:eastAsia="ar-SA"/>
              </w:rPr>
            </w:pPr>
            <w:r w:rsidRPr="00654E1F">
              <w:rPr>
                <w:rFonts w:eastAsia="SimSun"/>
                <w:b/>
                <w:bCs/>
                <w:kern w:val="1"/>
                <w:sz w:val="22"/>
                <w:szCs w:val="22"/>
                <w:lang w:val="en-GB" w:eastAsia="ar-SA"/>
              </w:rPr>
              <w:t>Purpose</w:t>
            </w:r>
          </w:p>
        </w:tc>
        <w:tc>
          <w:tcPr>
            <w:tcW w:w="1260" w:type="dxa"/>
            <w:tcBorders>
              <w:top w:val="single" w:sz="4" w:space="0" w:color="000000"/>
              <w:left w:val="single" w:sz="4" w:space="0" w:color="000000"/>
              <w:bottom w:val="single" w:sz="4" w:space="0" w:color="000000"/>
              <w:right w:val="nil"/>
            </w:tcBorders>
            <w:shd w:val="clear" w:color="auto" w:fill="A6A6A6" w:themeFill="background1" w:themeFillShade="A6"/>
          </w:tcPr>
          <w:p w14:paraId="43B2D23A" w14:textId="77777777" w:rsidR="00D40B55" w:rsidRPr="00654E1F" w:rsidRDefault="00D40B55" w:rsidP="002C43E3">
            <w:pPr>
              <w:suppressLineNumbers/>
              <w:suppressAutoHyphens/>
              <w:jc w:val="center"/>
              <w:rPr>
                <w:rFonts w:eastAsia="SimSun"/>
                <w:b/>
                <w:bCs/>
                <w:kern w:val="1"/>
                <w:sz w:val="22"/>
                <w:szCs w:val="22"/>
                <w:lang w:val="en-GB" w:eastAsia="ar-SA"/>
              </w:rPr>
            </w:pPr>
            <w:r w:rsidRPr="00654E1F">
              <w:rPr>
                <w:rFonts w:eastAsia="SimSun"/>
                <w:b/>
                <w:bCs/>
                <w:kern w:val="1"/>
                <w:sz w:val="22"/>
                <w:szCs w:val="22"/>
                <w:lang w:val="en-GB" w:eastAsia="ar-SA"/>
              </w:rPr>
              <w:t>Responsible</w:t>
            </w:r>
          </w:p>
          <w:p w14:paraId="3E37E1A6" w14:textId="77777777" w:rsidR="00D40B55" w:rsidRPr="00654E1F" w:rsidRDefault="00D40B55" w:rsidP="002C43E3">
            <w:pPr>
              <w:suppressLineNumbers/>
              <w:suppressAutoHyphens/>
              <w:jc w:val="center"/>
              <w:rPr>
                <w:rFonts w:eastAsia="SimSun"/>
                <w:b/>
                <w:bCs/>
                <w:kern w:val="1"/>
                <w:sz w:val="22"/>
                <w:szCs w:val="22"/>
                <w:lang w:val="en-GB" w:eastAsia="ar-SA"/>
              </w:rPr>
            </w:pPr>
            <w:r w:rsidRPr="00654E1F">
              <w:rPr>
                <w:rFonts w:eastAsia="SimSun"/>
                <w:b/>
                <w:bCs/>
                <w:kern w:val="1"/>
                <w:sz w:val="22"/>
                <w:szCs w:val="22"/>
                <w:lang w:val="en-GB" w:eastAsia="ar-SA"/>
              </w:rPr>
              <w:t>Party</w:t>
            </w:r>
          </w:p>
        </w:tc>
        <w:tc>
          <w:tcPr>
            <w:tcW w:w="900" w:type="dxa"/>
            <w:tcBorders>
              <w:top w:val="single" w:sz="4" w:space="0" w:color="000000"/>
              <w:left w:val="single" w:sz="4" w:space="0" w:color="000000"/>
              <w:bottom w:val="single" w:sz="4" w:space="0" w:color="000000"/>
              <w:right w:val="nil"/>
            </w:tcBorders>
            <w:shd w:val="clear" w:color="auto" w:fill="A6A6A6" w:themeFill="background1" w:themeFillShade="A6"/>
          </w:tcPr>
          <w:p w14:paraId="00D86A56" w14:textId="77777777" w:rsidR="00D40B55" w:rsidRPr="00654E1F" w:rsidRDefault="00D40B55" w:rsidP="002C43E3">
            <w:pPr>
              <w:suppressLineNumbers/>
              <w:suppressAutoHyphens/>
              <w:jc w:val="center"/>
              <w:rPr>
                <w:rFonts w:eastAsia="SimSun"/>
                <w:b/>
                <w:bCs/>
                <w:kern w:val="1"/>
                <w:sz w:val="22"/>
                <w:szCs w:val="22"/>
                <w:lang w:val="en-GB" w:eastAsia="ar-SA"/>
              </w:rPr>
            </w:pPr>
            <w:r w:rsidRPr="00654E1F">
              <w:rPr>
                <w:rFonts w:eastAsia="SimSun"/>
                <w:b/>
                <w:bCs/>
                <w:kern w:val="1"/>
                <w:sz w:val="22"/>
                <w:szCs w:val="22"/>
                <w:lang w:val="en-GB" w:eastAsia="ar-SA"/>
              </w:rPr>
              <w:t>Budget (US$)</w:t>
            </w:r>
            <w:r w:rsidRPr="00654E1F">
              <w:rPr>
                <w:rFonts w:eastAsia="SimSun"/>
                <w:b/>
                <w:bCs/>
                <w:kern w:val="1"/>
                <w:sz w:val="22"/>
                <w:szCs w:val="22"/>
                <w:vertAlign w:val="superscript"/>
                <w:lang w:val="en-GB" w:eastAsia="ar-SA"/>
              </w:rPr>
              <w:t>*1</w:t>
            </w:r>
          </w:p>
        </w:tc>
        <w:tc>
          <w:tcPr>
            <w:tcW w:w="2356" w:type="dxa"/>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14:paraId="09740E3B" w14:textId="77777777" w:rsidR="00D40B55" w:rsidRPr="00654E1F" w:rsidRDefault="00D40B55" w:rsidP="002C43E3">
            <w:pPr>
              <w:suppressLineNumbers/>
              <w:suppressAutoHyphens/>
              <w:jc w:val="center"/>
              <w:rPr>
                <w:rFonts w:eastAsia="SimSun"/>
                <w:kern w:val="1"/>
                <w:sz w:val="22"/>
                <w:szCs w:val="22"/>
                <w:lang w:val="en-GB"/>
              </w:rPr>
            </w:pPr>
            <w:r w:rsidRPr="00654E1F">
              <w:rPr>
                <w:rFonts w:eastAsia="SimSun"/>
                <w:b/>
                <w:bCs/>
                <w:kern w:val="1"/>
                <w:sz w:val="22"/>
                <w:szCs w:val="22"/>
                <w:lang w:val="en-GB" w:eastAsia="ar-SA"/>
              </w:rPr>
              <w:t>Time-frame</w:t>
            </w:r>
          </w:p>
        </w:tc>
      </w:tr>
      <w:tr w:rsidR="00D40B55" w:rsidRPr="00654E1F" w14:paraId="166C5EFB" w14:textId="77777777" w:rsidTr="002C43E3">
        <w:trPr>
          <w:jc w:val="center"/>
        </w:trPr>
        <w:tc>
          <w:tcPr>
            <w:tcW w:w="2213" w:type="dxa"/>
            <w:tcBorders>
              <w:top w:val="single" w:sz="4" w:space="0" w:color="000000"/>
              <w:left w:val="single" w:sz="4" w:space="0" w:color="000000"/>
              <w:bottom w:val="single" w:sz="4" w:space="0" w:color="000000"/>
              <w:right w:val="nil"/>
            </w:tcBorders>
          </w:tcPr>
          <w:p w14:paraId="3301F027"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lastRenderedPageBreak/>
              <w:t xml:space="preserve">Inception workshop </w:t>
            </w:r>
          </w:p>
        </w:tc>
        <w:tc>
          <w:tcPr>
            <w:tcW w:w="3971" w:type="dxa"/>
            <w:tcBorders>
              <w:top w:val="single" w:sz="4" w:space="0" w:color="000000"/>
              <w:left w:val="single" w:sz="4" w:space="0" w:color="000000"/>
              <w:bottom w:val="single" w:sz="4" w:space="0" w:color="000000"/>
              <w:right w:val="nil"/>
            </w:tcBorders>
          </w:tcPr>
          <w:p w14:paraId="6C66D6FD"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Awareness raising, building stakeholder engagement, detailed work planning with key groups </w:t>
            </w:r>
          </w:p>
        </w:tc>
        <w:tc>
          <w:tcPr>
            <w:tcW w:w="1260" w:type="dxa"/>
            <w:tcBorders>
              <w:top w:val="single" w:sz="4" w:space="0" w:color="000000"/>
              <w:left w:val="single" w:sz="4" w:space="0" w:color="000000"/>
              <w:bottom w:val="single" w:sz="4" w:space="0" w:color="000000"/>
              <w:right w:val="nil"/>
            </w:tcBorders>
          </w:tcPr>
          <w:p w14:paraId="4052AB69"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3E86AC98"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10,000</w:t>
            </w:r>
          </w:p>
        </w:tc>
        <w:tc>
          <w:tcPr>
            <w:tcW w:w="2356" w:type="dxa"/>
            <w:tcBorders>
              <w:top w:val="single" w:sz="4" w:space="0" w:color="000000"/>
              <w:left w:val="single" w:sz="4" w:space="0" w:color="000000"/>
              <w:bottom w:val="single" w:sz="4" w:space="0" w:color="000000"/>
              <w:right w:val="single" w:sz="4" w:space="0" w:color="000000"/>
            </w:tcBorders>
          </w:tcPr>
          <w:p w14:paraId="4F9807B4" w14:textId="77777777" w:rsidR="00D40B55" w:rsidRPr="00654E1F" w:rsidRDefault="00D40B55" w:rsidP="002C43E3">
            <w:pPr>
              <w:suppressLineNumbers/>
              <w:suppressAutoHyphens/>
              <w:rPr>
                <w:rFonts w:eastAsia="SimSun"/>
                <w:kern w:val="1"/>
                <w:sz w:val="22"/>
                <w:szCs w:val="22"/>
                <w:lang w:val="en-GB"/>
              </w:rPr>
            </w:pPr>
            <w:r w:rsidRPr="00654E1F">
              <w:rPr>
                <w:rFonts w:eastAsia="SimSun"/>
                <w:kern w:val="1"/>
                <w:sz w:val="22"/>
                <w:szCs w:val="22"/>
                <w:lang w:val="en-GB" w:eastAsia="ar-SA"/>
              </w:rPr>
              <w:t xml:space="preserve">Within two months of project start </w:t>
            </w:r>
          </w:p>
        </w:tc>
      </w:tr>
      <w:tr w:rsidR="00D40B55" w:rsidRPr="00654E1F" w14:paraId="30718D6C" w14:textId="77777777" w:rsidTr="002C43E3">
        <w:trPr>
          <w:jc w:val="center"/>
        </w:trPr>
        <w:tc>
          <w:tcPr>
            <w:tcW w:w="2213" w:type="dxa"/>
            <w:tcBorders>
              <w:top w:val="single" w:sz="4" w:space="0" w:color="000000"/>
              <w:left w:val="single" w:sz="4" w:space="0" w:color="000000"/>
              <w:bottom w:val="single" w:sz="4" w:space="0" w:color="000000"/>
              <w:right w:val="nil"/>
            </w:tcBorders>
          </w:tcPr>
          <w:p w14:paraId="56848DD0"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Inception report</w:t>
            </w:r>
          </w:p>
        </w:tc>
        <w:tc>
          <w:tcPr>
            <w:tcW w:w="3971" w:type="dxa"/>
            <w:tcBorders>
              <w:top w:val="single" w:sz="4" w:space="0" w:color="000000"/>
              <w:left w:val="single" w:sz="4" w:space="0" w:color="000000"/>
              <w:bottom w:val="single" w:sz="4" w:space="0" w:color="000000"/>
              <w:right w:val="nil"/>
            </w:tcBorders>
          </w:tcPr>
          <w:p w14:paraId="36413B1B"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Provides implementation plan for progress monitoring</w:t>
            </w:r>
          </w:p>
        </w:tc>
        <w:tc>
          <w:tcPr>
            <w:tcW w:w="1260" w:type="dxa"/>
            <w:tcBorders>
              <w:top w:val="single" w:sz="4" w:space="0" w:color="000000"/>
              <w:left w:val="single" w:sz="4" w:space="0" w:color="000000"/>
              <w:bottom w:val="single" w:sz="4" w:space="0" w:color="000000"/>
              <w:right w:val="nil"/>
            </w:tcBorders>
          </w:tcPr>
          <w:p w14:paraId="7F854CC7"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37DF638E"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0</w:t>
            </w:r>
          </w:p>
        </w:tc>
        <w:tc>
          <w:tcPr>
            <w:tcW w:w="2356" w:type="dxa"/>
            <w:tcBorders>
              <w:top w:val="single" w:sz="4" w:space="0" w:color="000000"/>
              <w:left w:val="single" w:sz="4" w:space="0" w:color="000000"/>
              <w:bottom w:val="single" w:sz="4" w:space="0" w:color="000000"/>
              <w:right w:val="single" w:sz="4" w:space="0" w:color="000000"/>
            </w:tcBorders>
          </w:tcPr>
          <w:p w14:paraId="0FFB22C5"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Immediately following Inception Workshop </w:t>
            </w:r>
          </w:p>
        </w:tc>
      </w:tr>
      <w:tr w:rsidR="00D40B55" w:rsidRPr="00654E1F" w14:paraId="480608BC" w14:textId="77777777" w:rsidTr="002C43E3">
        <w:trPr>
          <w:jc w:val="center"/>
        </w:trPr>
        <w:tc>
          <w:tcPr>
            <w:tcW w:w="2213" w:type="dxa"/>
            <w:tcBorders>
              <w:top w:val="single" w:sz="4" w:space="0" w:color="000000"/>
              <w:left w:val="single" w:sz="4" w:space="0" w:color="000000"/>
              <w:bottom w:val="single" w:sz="4" w:space="0" w:color="000000"/>
              <w:right w:val="nil"/>
            </w:tcBorders>
            <w:vAlign w:val="center"/>
          </w:tcPr>
          <w:p w14:paraId="0F4B485F"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rPr>
              <w:t>Technical Progress reports</w:t>
            </w:r>
          </w:p>
        </w:tc>
        <w:tc>
          <w:tcPr>
            <w:tcW w:w="3971" w:type="dxa"/>
            <w:tcBorders>
              <w:top w:val="single" w:sz="4" w:space="0" w:color="000000"/>
              <w:left w:val="single" w:sz="4" w:space="0" w:color="000000"/>
              <w:bottom w:val="single" w:sz="4" w:space="0" w:color="000000"/>
              <w:right w:val="nil"/>
            </w:tcBorders>
            <w:vAlign w:val="center"/>
          </w:tcPr>
          <w:p w14:paraId="562419B6"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rPr>
              <w:t>Describes progress against annual work plan for the reporting period and provides activities planned for the next period</w:t>
            </w:r>
          </w:p>
        </w:tc>
        <w:tc>
          <w:tcPr>
            <w:tcW w:w="1260" w:type="dxa"/>
            <w:tcBorders>
              <w:top w:val="single" w:sz="4" w:space="0" w:color="000000"/>
              <w:left w:val="single" w:sz="4" w:space="0" w:color="000000"/>
              <w:bottom w:val="single" w:sz="4" w:space="0" w:color="000000"/>
              <w:right w:val="nil"/>
            </w:tcBorders>
          </w:tcPr>
          <w:p w14:paraId="41FB339C"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sidDel="00075E66">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5CF7AF01"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0</w:t>
            </w:r>
          </w:p>
        </w:tc>
        <w:tc>
          <w:tcPr>
            <w:tcW w:w="2356" w:type="dxa"/>
            <w:tcBorders>
              <w:top w:val="single" w:sz="4" w:space="0" w:color="000000"/>
              <w:left w:val="single" w:sz="4" w:space="0" w:color="000000"/>
              <w:bottom w:val="single" w:sz="4" w:space="0" w:color="000000"/>
              <w:right w:val="single" w:sz="4" w:space="0" w:color="000000"/>
            </w:tcBorders>
          </w:tcPr>
          <w:p w14:paraId="25019035"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Half-yearly</w:t>
            </w:r>
          </w:p>
        </w:tc>
      </w:tr>
      <w:tr w:rsidR="00D40B55" w:rsidRPr="00654E1F" w14:paraId="130B47C0" w14:textId="77777777" w:rsidTr="002C43E3">
        <w:trPr>
          <w:jc w:val="center"/>
        </w:trPr>
        <w:tc>
          <w:tcPr>
            <w:tcW w:w="2213" w:type="dxa"/>
            <w:tcBorders>
              <w:top w:val="single" w:sz="4" w:space="0" w:color="000000"/>
              <w:left w:val="single" w:sz="4" w:space="0" w:color="000000"/>
              <w:bottom w:val="single" w:sz="4" w:space="0" w:color="000000"/>
              <w:right w:val="nil"/>
            </w:tcBorders>
            <w:vAlign w:val="center"/>
          </w:tcPr>
          <w:p w14:paraId="2A89F914"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rPr>
              <w:t>Financial Progress reports</w:t>
            </w:r>
          </w:p>
        </w:tc>
        <w:tc>
          <w:tcPr>
            <w:tcW w:w="3971" w:type="dxa"/>
            <w:tcBorders>
              <w:top w:val="single" w:sz="4" w:space="0" w:color="000000"/>
              <w:left w:val="single" w:sz="4" w:space="0" w:color="000000"/>
              <w:bottom w:val="single" w:sz="4" w:space="0" w:color="000000"/>
              <w:right w:val="nil"/>
            </w:tcBorders>
            <w:vAlign w:val="center"/>
          </w:tcPr>
          <w:p w14:paraId="0A253382"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rPr>
              <w:t>Documents project expenditure according to established project budget and allocations</w:t>
            </w:r>
          </w:p>
        </w:tc>
        <w:tc>
          <w:tcPr>
            <w:tcW w:w="1260" w:type="dxa"/>
            <w:tcBorders>
              <w:top w:val="single" w:sz="4" w:space="0" w:color="000000"/>
              <w:left w:val="single" w:sz="4" w:space="0" w:color="000000"/>
              <w:bottom w:val="single" w:sz="4" w:space="0" w:color="000000"/>
              <w:right w:val="nil"/>
            </w:tcBorders>
          </w:tcPr>
          <w:p w14:paraId="5035C164"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3948F7E3"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0</w:t>
            </w:r>
          </w:p>
        </w:tc>
        <w:tc>
          <w:tcPr>
            <w:tcW w:w="2356" w:type="dxa"/>
            <w:tcBorders>
              <w:top w:val="single" w:sz="4" w:space="0" w:color="000000"/>
              <w:left w:val="single" w:sz="4" w:space="0" w:color="000000"/>
              <w:bottom w:val="single" w:sz="4" w:space="0" w:color="000000"/>
              <w:right w:val="single" w:sz="4" w:space="0" w:color="000000"/>
            </w:tcBorders>
          </w:tcPr>
          <w:p w14:paraId="3F5AA225"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Quarterly</w:t>
            </w:r>
          </w:p>
        </w:tc>
      </w:tr>
      <w:tr w:rsidR="00D40B55" w:rsidRPr="00654E1F" w14:paraId="3051CA7F" w14:textId="77777777" w:rsidTr="002C43E3">
        <w:trPr>
          <w:jc w:val="center"/>
        </w:trPr>
        <w:tc>
          <w:tcPr>
            <w:tcW w:w="2213" w:type="dxa"/>
            <w:tcBorders>
              <w:top w:val="single" w:sz="4" w:space="0" w:color="000000"/>
              <w:left w:val="single" w:sz="4" w:space="0" w:color="000000"/>
              <w:bottom w:val="single" w:sz="4" w:space="0" w:color="000000"/>
              <w:right w:val="nil"/>
            </w:tcBorders>
          </w:tcPr>
          <w:p w14:paraId="32CC5037"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Project Review by </w:t>
            </w:r>
          </w:p>
          <w:p w14:paraId="632E220C"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National Coordination Committee</w:t>
            </w:r>
          </w:p>
        </w:tc>
        <w:tc>
          <w:tcPr>
            <w:tcW w:w="3971" w:type="dxa"/>
            <w:tcBorders>
              <w:top w:val="single" w:sz="4" w:space="0" w:color="000000"/>
              <w:left w:val="single" w:sz="4" w:space="0" w:color="000000"/>
              <w:bottom w:val="single" w:sz="4" w:space="0" w:color="000000"/>
              <w:right w:val="nil"/>
            </w:tcBorders>
          </w:tcPr>
          <w:p w14:paraId="7BDD1EEA"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Assesses progress, effectiveness of operations and technical outputs; Recommends adaptation where necessary and confirms implementation plan.</w:t>
            </w:r>
          </w:p>
        </w:tc>
        <w:tc>
          <w:tcPr>
            <w:tcW w:w="1260" w:type="dxa"/>
            <w:tcBorders>
              <w:top w:val="single" w:sz="4" w:space="0" w:color="000000"/>
              <w:left w:val="single" w:sz="4" w:space="0" w:color="000000"/>
              <w:bottom w:val="single" w:sz="4" w:space="0" w:color="000000"/>
              <w:right w:val="nil"/>
            </w:tcBorders>
          </w:tcPr>
          <w:p w14:paraId="6CF8012C"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0151F318"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0</w:t>
            </w:r>
          </w:p>
        </w:tc>
        <w:tc>
          <w:tcPr>
            <w:tcW w:w="2356" w:type="dxa"/>
            <w:tcBorders>
              <w:top w:val="single" w:sz="4" w:space="0" w:color="000000"/>
              <w:left w:val="single" w:sz="4" w:space="0" w:color="000000"/>
              <w:bottom w:val="single" w:sz="4" w:space="0" w:color="000000"/>
              <w:right w:val="single" w:sz="4" w:space="0" w:color="000000"/>
            </w:tcBorders>
          </w:tcPr>
          <w:p w14:paraId="3FE787CE" w14:textId="77777777" w:rsidR="00D40B55" w:rsidRPr="00654E1F" w:rsidRDefault="00D40B55" w:rsidP="002C43E3">
            <w:pPr>
              <w:suppressLineNumbers/>
              <w:suppressAutoHyphens/>
              <w:rPr>
                <w:rFonts w:eastAsia="SimSun"/>
                <w:kern w:val="1"/>
                <w:sz w:val="22"/>
                <w:szCs w:val="22"/>
                <w:lang w:val="en-GB"/>
              </w:rPr>
            </w:pPr>
            <w:r w:rsidRPr="00654E1F">
              <w:rPr>
                <w:rFonts w:eastAsia="SimSun"/>
                <w:kern w:val="1"/>
                <w:sz w:val="22"/>
                <w:szCs w:val="22"/>
                <w:lang w:val="en-GB" w:eastAsia="ar-SA"/>
              </w:rPr>
              <w:t>Month 2, 12 and 23</w:t>
            </w:r>
          </w:p>
        </w:tc>
      </w:tr>
      <w:tr w:rsidR="00D40B55" w:rsidRPr="00654E1F" w14:paraId="4E19D510" w14:textId="77777777" w:rsidTr="002C43E3">
        <w:trPr>
          <w:jc w:val="center"/>
        </w:trPr>
        <w:tc>
          <w:tcPr>
            <w:tcW w:w="2213" w:type="dxa"/>
            <w:tcBorders>
              <w:top w:val="single" w:sz="4" w:space="0" w:color="000000"/>
              <w:left w:val="single" w:sz="4" w:space="0" w:color="000000"/>
              <w:bottom w:val="single" w:sz="4" w:space="0" w:color="000000"/>
              <w:right w:val="nil"/>
            </w:tcBorders>
          </w:tcPr>
          <w:p w14:paraId="4CD23537"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Terminal report </w:t>
            </w:r>
          </w:p>
        </w:tc>
        <w:tc>
          <w:tcPr>
            <w:tcW w:w="3971" w:type="dxa"/>
            <w:tcBorders>
              <w:top w:val="single" w:sz="4" w:space="0" w:color="000000"/>
              <w:left w:val="single" w:sz="4" w:space="0" w:color="000000"/>
              <w:bottom w:val="single" w:sz="4" w:space="0" w:color="000000"/>
              <w:right w:val="nil"/>
            </w:tcBorders>
          </w:tcPr>
          <w:p w14:paraId="375058F8"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Reviews effectiveness against implementation plan. </w:t>
            </w:r>
          </w:p>
          <w:p w14:paraId="207201B4"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Highlights technical outputs.</w:t>
            </w:r>
          </w:p>
          <w:p w14:paraId="50B8278A"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Identifies lessons learned and likely design approaches for future projects, assess the likelihood of achieving design outcomes.</w:t>
            </w:r>
          </w:p>
        </w:tc>
        <w:tc>
          <w:tcPr>
            <w:tcW w:w="1260" w:type="dxa"/>
            <w:tcBorders>
              <w:top w:val="single" w:sz="4" w:space="0" w:color="000000"/>
              <w:left w:val="single" w:sz="4" w:space="0" w:color="000000"/>
              <w:bottom w:val="single" w:sz="4" w:space="0" w:color="000000"/>
              <w:right w:val="nil"/>
            </w:tcBorders>
          </w:tcPr>
          <w:p w14:paraId="43D1A81B"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rPr>
              <w:t xml:space="preserve"> </w:t>
            </w:r>
            <w:proofErr w:type="spellStart"/>
            <w:r w:rsidRPr="00D40B55">
              <w:rPr>
                <w:rFonts w:eastAsia="SimSun"/>
                <w:kern w:val="1"/>
                <w:sz w:val="22"/>
                <w:szCs w:val="22"/>
                <w:lang w:val="fr-CH"/>
              </w:rPr>
              <w:t>Asia</w:t>
            </w:r>
            <w:proofErr w:type="spellEnd"/>
            <w:r w:rsidRPr="00D40B55">
              <w:rPr>
                <w:rFonts w:eastAsia="SimSun"/>
                <w:kern w:val="1"/>
                <w:sz w:val="22"/>
                <w:szCs w:val="22"/>
                <w:lang w:val="fr-CH"/>
              </w:rPr>
              <w:t xml:space="preserve"> Pacific Office </w:t>
            </w:r>
          </w:p>
        </w:tc>
        <w:tc>
          <w:tcPr>
            <w:tcW w:w="900" w:type="dxa"/>
            <w:tcBorders>
              <w:top w:val="single" w:sz="4" w:space="0" w:color="000000"/>
              <w:left w:val="single" w:sz="4" w:space="0" w:color="000000"/>
              <w:bottom w:val="single" w:sz="4" w:space="0" w:color="000000"/>
              <w:right w:val="nil"/>
            </w:tcBorders>
          </w:tcPr>
          <w:p w14:paraId="5D2AFEE1"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0</w:t>
            </w:r>
          </w:p>
        </w:tc>
        <w:tc>
          <w:tcPr>
            <w:tcW w:w="2356" w:type="dxa"/>
            <w:tcBorders>
              <w:top w:val="single" w:sz="4" w:space="0" w:color="000000"/>
              <w:left w:val="single" w:sz="4" w:space="0" w:color="000000"/>
              <w:bottom w:val="single" w:sz="4" w:space="0" w:color="000000"/>
              <w:right w:val="single" w:sz="4" w:space="0" w:color="000000"/>
            </w:tcBorders>
          </w:tcPr>
          <w:p w14:paraId="5580ED3B" w14:textId="77777777" w:rsidR="00D40B55" w:rsidRPr="00654E1F" w:rsidRDefault="00D40B55" w:rsidP="002C43E3">
            <w:pPr>
              <w:suppressLineNumbers/>
              <w:suppressAutoHyphens/>
              <w:rPr>
                <w:rFonts w:eastAsia="SimSun"/>
                <w:kern w:val="1"/>
                <w:sz w:val="22"/>
                <w:szCs w:val="22"/>
                <w:lang w:val="en-GB"/>
              </w:rPr>
            </w:pPr>
            <w:r w:rsidRPr="00654E1F">
              <w:rPr>
                <w:rFonts w:eastAsia="SimSun"/>
                <w:kern w:val="1"/>
                <w:sz w:val="22"/>
                <w:szCs w:val="22"/>
                <w:lang w:val="en-GB" w:eastAsia="ar-SA"/>
              </w:rPr>
              <w:t>At the end of project implementation</w:t>
            </w:r>
          </w:p>
        </w:tc>
      </w:tr>
      <w:tr w:rsidR="00D40B55" w:rsidRPr="00654E1F" w14:paraId="3E2343CD" w14:textId="77777777" w:rsidTr="002C43E3">
        <w:trPr>
          <w:jc w:val="center"/>
        </w:trPr>
        <w:tc>
          <w:tcPr>
            <w:tcW w:w="2213" w:type="dxa"/>
            <w:tcBorders>
              <w:top w:val="single" w:sz="4" w:space="0" w:color="000000"/>
              <w:left w:val="single" w:sz="4" w:space="0" w:color="000000"/>
              <w:bottom w:val="single" w:sz="4" w:space="0" w:color="000000"/>
              <w:right w:val="nil"/>
            </w:tcBorders>
          </w:tcPr>
          <w:p w14:paraId="500F9E7A"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Independent </w:t>
            </w:r>
          </w:p>
          <w:p w14:paraId="023F9C18"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Terminal evaluation</w:t>
            </w:r>
          </w:p>
        </w:tc>
        <w:tc>
          <w:tcPr>
            <w:tcW w:w="3971" w:type="dxa"/>
            <w:tcBorders>
              <w:top w:val="single" w:sz="4" w:space="0" w:color="000000"/>
              <w:left w:val="single" w:sz="4" w:space="0" w:color="000000"/>
              <w:bottom w:val="single" w:sz="4" w:space="0" w:color="000000"/>
              <w:right w:val="nil"/>
            </w:tcBorders>
          </w:tcPr>
          <w:p w14:paraId="5D53FC2A"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 xml:space="preserve">Reviews effectiveness, efficiency and timeliness of project implementation, coordination mechanisms and outputs. </w:t>
            </w:r>
          </w:p>
          <w:p w14:paraId="79FDC0FB"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Identifies lessons learned and likely remedial actions for future projects.</w:t>
            </w:r>
          </w:p>
          <w:p w14:paraId="16E15958"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kern w:val="1"/>
                <w:sz w:val="22"/>
                <w:szCs w:val="22"/>
                <w:lang w:val="en-GB" w:eastAsia="ar-SA"/>
              </w:rPr>
              <w:t>Highlights technical achievements and assesses against prevailing benchmarks</w:t>
            </w:r>
          </w:p>
        </w:tc>
        <w:tc>
          <w:tcPr>
            <w:tcW w:w="1260" w:type="dxa"/>
            <w:tcBorders>
              <w:top w:val="single" w:sz="4" w:space="0" w:color="000000"/>
              <w:left w:val="single" w:sz="4" w:space="0" w:color="000000"/>
              <w:bottom w:val="single" w:sz="4" w:space="0" w:color="000000"/>
              <w:right w:val="nil"/>
            </w:tcBorders>
          </w:tcPr>
          <w:p w14:paraId="5E2D37B2" w14:textId="77777777" w:rsidR="00D40B55" w:rsidRPr="00D40B55" w:rsidRDefault="00D40B55" w:rsidP="002C43E3">
            <w:pPr>
              <w:suppressLineNumbers/>
              <w:suppressAutoHyphens/>
              <w:rPr>
                <w:rFonts w:eastAsia="SimSun"/>
                <w:kern w:val="1"/>
                <w:sz w:val="22"/>
                <w:szCs w:val="22"/>
                <w:lang w:val="fr-CH" w:eastAsia="ar-SA"/>
              </w:rPr>
            </w:pPr>
            <w:r w:rsidRPr="00D40B55">
              <w:rPr>
                <w:rFonts w:eastAsia="SimSun"/>
                <w:kern w:val="1"/>
                <w:sz w:val="22"/>
                <w:szCs w:val="22"/>
                <w:lang w:val="fr-CH" w:eastAsia="ar-SA"/>
              </w:rPr>
              <w:t xml:space="preserve">UN </w:t>
            </w:r>
            <w:proofErr w:type="spellStart"/>
            <w:r w:rsidRPr="00D40B55">
              <w:rPr>
                <w:rFonts w:eastAsia="SimSun"/>
                <w:kern w:val="1"/>
                <w:sz w:val="22"/>
                <w:szCs w:val="22"/>
                <w:lang w:val="fr-CH"/>
              </w:rPr>
              <w:t>Environment</w:t>
            </w:r>
            <w:proofErr w:type="spellEnd"/>
            <w:r w:rsidRPr="00D40B55">
              <w:rPr>
                <w:rFonts w:eastAsia="SimSun"/>
                <w:kern w:val="1"/>
                <w:sz w:val="22"/>
                <w:szCs w:val="22"/>
                <w:lang w:val="fr-CH" w:eastAsia="ar-SA"/>
              </w:rPr>
              <w:t xml:space="preserve"> Independent </w:t>
            </w:r>
            <w:proofErr w:type="spellStart"/>
            <w:r w:rsidRPr="00D40B55">
              <w:rPr>
                <w:rFonts w:eastAsia="SimSun"/>
                <w:kern w:val="1"/>
                <w:sz w:val="22"/>
                <w:szCs w:val="22"/>
                <w:lang w:val="fr-CH" w:eastAsia="ar-SA"/>
              </w:rPr>
              <w:t>external</w:t>
            </w:r>
            <w:proofErr w:type="spellEnd"/>
            <w:r w:rsidRPr="00D40B55">
              <w:rPr>
                <w:rFonts w:eastAsia="SimSun"/>
                <w:kern w:val="1"/>
                <w:sz w:val="22"/>
                <w:szCs w:val="22"/>
                <w:lang w:val="fr-CH" w:eastAsia="ar-SA"/>
              </w:rPr>
              <w:t xml:space="preserve"> consultant</w:t>
            </w:r>
          </w:p>
        </w:tc>
        <w:tc>
          <w:tcPr>
            <w:tcW w:w="900" w:type="dxa"/>
            <w:tcBorders>
              <w:top w:val="single" w:sz="4" w:space="0" w:color="000000"/>
              <w:left w:val="single" w:sz="4" w:space="0" w:color="000000"/>
              <w:bottom w:val="single" w:sz="4" w:space="0" w:color="000000"/>
              <w:right w:val="nil"/>
            </w:tcBorders>
          </w:tcPr>
          <w:p w14:paraId="07BE8062" w14:textId="77777777" w:rsidR="00D40B55" w:rsidRPr="00654E1F" w:rsidRDefault="00D40B55" w:rsidP="002C43E3">
            <w:pPr>
              <w:suppressLineNumbers/>
              <w:suppressAutoHyphens/>
              <w:jc w:val="right"/>
              <w:rPr>
                <w:rFonts w:eastAsia="SimSun"/>
                <w:kern w:val="1"/>
                <w:sz w:val="22"/>
                <w:szCs w:val="22"/>
                <w:lang w:val="en-GB" w:eastAsia="ar-SA"/>
              </w:rPr>
            </w:pPr>
            <w:r w:rsidRPr="00654E1F">
              <w:rPr>
                <w:rFonts w:eastAsia="SimSun"/>
                <w:kern w:val="1"/>
                <w:sz w:val="22"/>
                <w:szCs w:val="22"/>
                <w:lang w:val="en-GB" w:eastAsia="ar-SA"/>
              </w:rPr>
              <w:t>20,000</w:t>
            </w:r>
          </w:p>
        </w:tc>
        <w:tc>
          <w:tcPr>
            <w:tcW w:w="2356" w:type="dxa"/>
            <w:tcBorders>
              <w:top w:val="single" w:sz="4" w:space="0" w:color="000000"/>
              <w:left w:val="single" w:sz="4" w:space="0" w:color="000000"/>
              <w:bottom w:val="single" w:sz="4" w:space="0" w:color="000000"/>
              <w:right w:val="single" w:sz="4" w:space="0" w:color="000000"/>
            </w:tcBorders>
          </w:tcPr>
          <w:p w14:paraId="324FE57A" w14:textId="77777777" w:rsidR="00D40B55" w:rsidRPr="00654E1F" w:rsidRDefault="00D40B55" w:rsidP="002C43E3">
            <w:pPr>
              <w:suppressLineNumbers/>
              <w:suppressAutoHyphens/>
              <w:rPr>
                <w:rFonts w:eastAsia="SimSun"/>
                <w:kern w:val="1"/>
                <w:sz w:val="22"/>
                <w:szCs w:val="22"/>
                <w:lang w:val="en-GB"/>
              </w:rPr>
            </w:pPr>
            <w:r w:rsidRPr="00654E1F">
              <w:rPr>
                <w:rFonts w:eastAsia="SimSun"/>
                <w:kern w:val="1"/>
                <w:sz w:val="22"/>
                <w:szCs w:val="22"/>
                <w:lang w:val="en-GB" w:eastAsia="ar-SA"/>
              </w:rPr>
              <w:t>At the end of project implementation</w:t>
            </w:r>
          </w:p>
        </w:tc>
      </w:tr>
      <w:tr w:rsidR="00D40B55" w:rsidRPr="00654E1F" w14:paraId="4003ECF1" w14:textId="77777777" w:rsidTr="002C43E3">
        <w:trPr>
          <w:jc w:val="center"/>
        </w:trPr>
        <w:tc>
          <w:tcPr>
            <w:tcW w:w="2213" w:type="dxa"/>
            <w:tcBorders>
              <w:top w:val="single" w:sz="4" w:space="0" w:color="000000"/>
              <w:left w:val="single" w:sz="4" w:space="0" w:color="000000"/>
              <w:bottom w:val="single" w:sz="4" w:space="0" w:color="000000"/>
              <w:right w:val="nil"/>
            </w:tcBorders>
          </w:tcPr>
          <w:p w14:paraId="63722D88" w14:textId="77777777" w:rsidR="00D40B55" w:rsidRPr="00654E1F" w:rsidRDefault="00D40B55" w:rsidP="002C43E3">
            <w:pPr>
              <w:suppressLineNumbers/>
              <w:suppressAutoHyphens/>
              <w:rPr>
                <w:rFonts w:eastAsia="SimSun"/>
                <w:kern w:val="1"/>
                <w:sz w:val="22"/>
                <w:szCs w:val="22"/>
                <w:lang w:val="en-GB" w:eastAsia="ar-SA"/>
              </w:rPr>
            </w:pPr>
            <w:r w:rsidRPr="00654E1F">
              <w:rPr>
                <w:rFonts w:eastAsia="SimSun"/>
                <w:b/>
                <w:bCs/>
                <w:kern w:val="1"/>
                <w:sz w:val="22"/>
                <w:szCs w:val="22"/>
                <w:lang w:val="en-GB" w:eastAsia="ar-SA"/>
              </w:rPr>
              <w:t>Total  indicative   M&amp;E  cost</w:t>
            </w:r>
            <w:r w:rsidRPr="00654E1F">
              <w:rPr>
                <w:rFonts w:eastAsia="SimSun"/>
                <w:b/>
                <w:bCs/>
                <w:kern w:val="1"/>
                <w:sz w:val="22"/>
                <w:szCs w:val="22"/>
                <w:vertAlign w:val="superscript"/>
                <w:lang w:val="en-GB" w:eastAsia="ar-SA"/>
              </w:rPr>
              <w:t>*1</w:t>
            </w:r>
          </w:p>
        </w:tc>
        <w:tc>
          <w:tcPr>
            <w:tcW w:w="3971" w:type="dxa"/>
            <w:tcBorders>
              <w:top w:val="single" w:sz="4" w:space="0" w:color="000000"/>
              <w:left w:val="single" w:sz="4" w:space="0" w:color="000000"/>
              <w:bottom w:val="single" w:sz="4" w:space="0" w:color="000000"/>
              <w:right w:val="nil"/>
            </w:tcBorders>
          </w:tcPr>
          <w:p w14:paraId="2E49A4A8" w14:textId="77777777" w:rsidR="00D40B55" w:rsidRPr="00654E1F" w:rsidRDefault="00D40B55" w:rsidP="002C43E3">
            <w:pPr>
              <w:suppressLineNumbers/>
              <w:suppressAutoHyphens/>
              <w:snapToGrid w:val="0"/>
              <w:rPr>
                <w:rFonts w:eastAsia="SimSun"/>
                <w:kern w:val="1"/>
                <w:sz w:val="22"/>
                <w:szCs w:val="22"/>
                <w:lang w:val="en-GB" w:eastAsia="ar-SA"/>
              </w:rPr>
            </w:pPr>
          </w:p>
        </w:tc>
        <w:tc>
          <w:tcPr>
            <w:tcW w:w="1260" w:type="dxa"/>
            <w:tcBorders>
              <w:top w:val="single" w:sz="4" w:space="0" w:color="000000"/>
              <w:left w:val="single" w:sz="4" w:space="0" w:color="000000"/>
              <w:bottom w:val="single" w:sz="4" w:space="0" w:color="000000"/>
              <w:right w:val="nil"/>
            </w:tcBorders>
          </w:tcPr>
          <w:p w14:paraId="5A3E8A3C" w14:textId="77777777" w:rsidR="00D40B55" w:rsidRPr="00654E1F" w:rsidRDefault="00D40B55" w:rsidP="002C43E3">
            <w:pPr>
              <w:suppressLineNumbers/>
              <w:suppressAutoHyphens/>
              <w:snapToGrid w:val="0"/>
              <w:rPr>
                <w:rFonts w:eastAsia="SimSun"/>
                <w:b/>
                <w:bCs/>
                <w:kern w:val="1"/>
                <w:sz w:val="22"/>
                <w:szCs w:val="22"/>
                <w:lang w:val="en-GB" w:eastAsia="ar-SA"/>
              </w:rPr>
            </w:pPr>
          </w:p>
        </w:tc>
        <w:tc>
          <w:tcPr>
            <w:tcW w:w="900" w:type="dxa"/>
            <w:tcBorders>
              <w:top w:val="single" w:sz="4" w:space="0" w:color="000000"/>
              <w:left w:val="single" w:sz="4" w:space="0" w:color="000000"/>
              <w:bottom w:val="single" w:sz="4" w:space="0" w:color="000000"/>
              <w:right w:val="nil"/>
            </w:tcBorders>
          </w:tcPr>
          <w:p w14:paraId="2C4A0B65" w14:textId="3F771BFB" w:rsidR="00D40B55" w:rsidRPr="00654E1F" w:rsidRDefault="002C43E3" w:rsidP="002C43E3">
            <w:pPr>
              <w:suppressLineNumbers/>
              <w:suppressAutoHyphens/>
              <w:jc w:val="right"/>
              <w:rPr>
                <w:rFonts w:eastAsia="SimSun"/>
                <w:kern w:val="1"/>
                <w:sz w:val="22"/>
                <w:szCs w:val="22"/>
                <w:lang w:val="en-GB" w:eastAsia="ar-SA"/>
              </w:rPr>
            </w:pPr>
            <w:r>
              <w:rPr>
                <w:rFonts w:eastAsia="SimSun"/>
                <w:kern w:val="1"/>
                <w:sz w:val="22"/>
                <w:szCs w:val="22"/>
                <w:lang w:val="en-GB" w:eastAsia="ar-SA"/>
              </w:rPr>
              <w:t>3</w:t>
            </w:r>
            <w:r w:rsidR="00D40B55" w:rsidRPr="00654E1F">
              <w:rPr>
                <w:rFonts w:eastAsia="SimSun"/>
                <w:kern w:val="1"/>
                <w:sz w:val="22"/>
                <w:szCs w:val="22"/>
                <w:lang w:val="en-GB" w:eastAsia="ar-SA"/>
              </w:rPr>
              <w:t>0,000</w:t>
            </w:r>
          </w:p>
        </w:tc>
        <w:tc>
          <w:tcPr>
            <w:tcW w:w="2356" w:type="dxa"/>
            <w:tcBorders>
              <w:top w:val="single" w:sz="4" w:space="0" w:color="000000"/>
              <w:left w:val="single" w:sz="4" w:space="0" w:color="000000"/>
              <w:bottom w:val="single" w:sz="4" w:space="0" w:color="000000"/>
              <w:right w:val="single" w:sz="4" w:space="0" w:color="000000"/>
            </w:tcBorders>
          </w:tcPr>
          <w:p w14:paraId="2FA3F53D" w14:textId="77777777" w:rsidR="00D40B55" w:rsidRPr="00654E1F" w:rsidRDefault="00D40B55" w:rsidP="002C43E3">
            <w:pPr>
              <w:suppressLineNumbers/>
              <w:suppressAutoHyphens/>
              <w:snapToGrid w:val="0"/>
              <w:rPr>
                <w:rFonts w:eastAsia="SimSun"/>
                <w:kern w:val="1"/>
                <w:sz w:val="22"/>
                <w:szCs w:val="22"/>
                <w:lang w:val="en-GB" w:eastAsia="ar-SA"/>
              </w:rPr>
            </w:pPr>
          </w:p>
        </w:tc>
      </w:tr>
    </w:tbl>
    <w:p w14:paraId="71A5B3D6" w14:textId="77777777" w:rsidR="00D40B55" w:rsidRPr="00654E1F" w:rsidRDefault="00D40B55" w:rsidP="00D40B55">
      <w:pPr>
        <w:tabs>
          <w:tab w:val="center" w:pos="4320"/>
          <w:tab w:val="right" w:pos="8640"/>
        </w:tabs>
        <w:jc w:val="both"/>
        <w:rPr>
          <w:rFonts w:eastAsia="SimSun"/>
          <w:sz w:val="16"/>
          <w:szCs w:val="16"/>
          <w:lang w:val="en-GB" w:eastAsia="x-none"/>
        </w:rPr>
      </w:pPr>
      <w:r w:rsidRPr="00654E1F">
        <w:rPr>
          <w:rFonts w:eastAsia="SimSun"/>
          <w:sz w:val="16"/>
          <w:szCs w:val="16"/>
          <w:lang w:val="en-GB" w:eastAsia="x-none"/>
        </w:rPr>
        <w:t xml:space="preserve">*The inception workshop is one activity of the project component 2. Monitoring and evaluation activities will be done back to back with the inception workshop and therefore the cost is zero. The project Review by the National Coordination Committee will be held back to back with technical meetings that will take place throughout the project implementation. Therefore the additional cost is zero. </w:t>
      </w:r>
    </w:p>
    <w:p w14:paraId="7CF11438" w14:textId="77777777" w:rsidR="00D40B55" w:rsidRPr="00654E1F" w:rsidRDefault="00D40B55" w:rsidP="00D40B55">
      <w:pPr>
        <w:tabs>
          <w:tab w:val="left" w:pos="426"/>
          <w:tab w:val="center" w:pos="4320"/>
          <w:tab w:val="right" w:pos="8640"/>
        </w:tabs>
        <w:rPr>
          <w:rFonts w:eastAsia="SimSun"/>
          <w:b/>
          <w:bCs/>
          <w:smallCaps/>
          <w:sz w:val="22"/>
          <w:szCs w:val="22"/>
          <w:lang w:val="en-GB" w:eastAsia="x-none"/>
        </w:rPr>
      </w:pPr>
    </w:p>
    <w:p w14:paraId="3CA5821F" w14:textId="77777777" w:rsidR="00D40B55" w:rsidRPr="00654E1F" w:rsidRDefault="00D40B55" w:rsidP="005F6BB0">
      <w:pPr>
        <w:tabs>
          <w:tab w:val="left" w:pos="0"/>
        </w:tabs>
        <w:suppressAutoHyphens/>
        <w:spacing w:line="276" w:lineRule="auto"/>
        <w:jc w:val="both"/>
        <w:rPr>
          <w:rFonts w:eastAsia="SimSun"/>
          <w:b/>
          <w:bCs/>
          <w:kern w:val="1"/>
          <w:sz w:val="22"/>
          <w:szCs w:val="22"/>
          <w:lang w:val="en-GB" w:eastAsia="ar-SA"/>
        </w:rPr>
      </w:pPr>
    </w:p>
    <w:p w14:paraId="47E5E878" w14:textId="77777777" w:rsidR="002D72E2" w:rsidRPr="00654E1F" w:rsidRDefault="002D72E2" w:rsidP="005F6BB0">
      <w:pPr>
        <w:tabs>
          <w:tab w:val="left" w:pos="0"/>
        </w:tabs>
        <w:suppressAutoHyphens/>
        <w:spacing w:line="276" w:lineRule="auto"/>
        <w:jc w:val="both"/>
        <w:rPr>
          <w:rFonts w:eastAsia="SimSun"/>
          <w:b/>
          <w:bCs/>
          <w:kern w:val="1"/>
          <w:sz w:val="22"/>
          <w:szCs w:val="22"/>
          <w:lang w:val="en-GB" w:eastAsia="ar-SA"/>
        </w:rPr>
      </w:pPr>
      <w:r w:rsidRPr="00654E1F">
        <w:rPr>
          <w:rFonts w:eastAsia="SimSun"/>
          <w:b/>
          <w:bCs/>
          <w:kern w:val="1"/>
          <w:sz w:val="22"/>
          <w:szCs w:val="22"/>
          <w:lang w:val="en-GB" w:eastAsia="ar-SA"/>
        </w:rPr>
        <w:t>Project Stakeholders:</w:t>
      </w:r>
    </w:p>
    <w:p w14:paraId="5A14241A" w14:textId="77777777" w:rsidR="002D72E2" w:rsidRPr="00654E1F" w:rsidRDefault="002D72E2" w:rsidP="005F6BB0">
      <w:pPr>
        <w:tabs>
          <w:tab w:val="left" w:pos="284"/>
        </w:tabs>
        <w:spacing w:line="276" w:lineRule="auto"/>
        <w:jc w:val="both"/>
        <w:rPr>
          <w:rFonts w:eastAsia="MS Mincho"/>
          <w:sz w:val="22"/>
          <w:szCs w:val="22"/>
          <w:lang w:val="en-GB"/>
        </w:rPr>
      </w:pPr>
      <w:r w:rsidRPr="00654E1F">
        <w:rPr>
          <w:rFonts w:eastAsia="MS Mincho"/>
          <w:sz w:val="22"/>
          <w:szCs w:val="22"/>
          <w:lang w:val="en-GB"/>
        </w:rPr>
        <w:t xml:space="preserve">At the international level, the project will include: </w:t>
      </w:r>
    </w:p>
    <w:p w14:paraId="3878FF4E" w14:textId="77777777" w:rsidR="003A73E4" w:rsidRPr="00654E1F" w:rsidRDefault="003A73E4" w:rsidP="005F6BB0">
      <w:pPr>
        <w:tabs>
          <w:tab w:val="left" w:pos="284"/>
        </w:tabs>
        <w:spacing w:line="276" w:lineRule="auto"/>
        <w:jc w:val="both"/>
        <w:rPr>
          <w:rFonts w:eastAsia="MS Mincho"/>
          <w:sz w:val="22"/>
          <w:szCs w:val="22"/>
          <w:lang w:val="en-GB"/>
        </w:rPr>
      </w:pPr>
    </w:p>
    <w:p w14:paraId="6A14C9A9" w14:textId="759A92F0" w:rsidR="00F86F12" w:rsidRPr="00654E1F" w:rsidRDefault="00075E66" w:rsidP="00F10B4C">
      <w:pPr>
        <w:numPr>
          <w:ilvl w:val="2"/>
          <w:numId w:val="6"/>
        </w:numPr>
        <w:tabs>
          <w:tab w:val="left" w:pos="284"/>
          <w:tab w:val="num" w:pos="1680"/>
        </w:tabs>
        <w:spacing w:line="276" w:lineRule="auto"/>
        <w:ind w:left="0" w:firstLine="0"/>
        <w:jc w:val="both"/>
        <w:rPr>
          <w:rFonts w:eastAsia="MS Mincho"/>
          <w:sz w:val="22"/>
          <w:szCs w:val="22"/>
          <w:lang w:val="en-GB"/>
        </w:rPr>
      </w:pPr>
      <w:r w:rsidRPr="00654E1F">
        <w:rPr>
          <w:rFonts w:eastAsia="MS Mincho"/>
          <w:b/>
          <w:bCs/>
          <w:sz w:val="22"/>
          <w:szCs w:val="22"/>
          <w:lang w:val="en-GB"/>
        </w:rPr>
        <w:t xml:space="preserve">UN </w:t>
      </w:r>
      <w:r w:rsidRPr="00D40B55">
        <w:rPr>
          <w:b/>
          <w:bCs/>
          <w:color w:val="000000"/>
          <w:sz w:val="22"/>
          <w:szCs w:val="22"/>
          <w:lang w:val="en-GB"/>
        </w:rPr>
        <w:t>Environment</w:t>
      </w:r>
      <w:r w:rsidR="002D72E2" w:rsidRPr="00D40B55">
        <w:rPr>
          <w:rFonts w:eastAsia="MS Mincho"/>
          <w:b/>
          <w:bCs/>
          <w:sz w:val="22"/>
          <w:szCs w:val="22"/>
          <w:lang w:val="en-GB"/>
        </w:rPr>
        <w:t xml:space="preserve"> </w:t>
      </w:r>
      <w:r w:rsidR="00F10B4C" w:rsidRPr="00D40B55">
        <w:rPr>
          <w:rFonts w:eastAsia="MS Mincho"/>
          <w:b/>
          <w:bCs/>
          <w:sz w:val="22"/>
          <w:szCs w:val="22"/>
          <w:lang w:val="en-GB"/>
        </w:rPr>
        <w:t>Economics</w:t>
      </w:r>
      <w:r w:rsidR="00F10B4C" w:rsidRPr="00654E1F">
        <w:rPr>
          <w:rFonts w:eastAsia="MS Mincho"/>
          <w:b/>
          <w:bCs/>
          <w:sz w:val="22"/>
          <w:szCs w:val="22"/>
          <w:lang w:val="en-GB"/>
        </w:rPr>
        <w:t xml:space="preserve"> Division </w:t>
      </w:r>
      <w:r w:rsidR="002D72E2" w:rsidRPr="00654E1F">
        <w:rPr>
          <w:rFonts w:eastAsia="MS Mincho"/>
          <w:b/>
          <w:bCs/>
          <w:sz w:val="22"/>
          <w:szCs w:val="22"/>
          <w:lang w:val="en-GB"/>
        </w:rPr>
        <w:t>Chemicals</w:t>
      </w:r>
      <w:r w:rsidR="002D72E2" w:rsidRPr="00654E1F">
        <w:rPr>
          <w:rFonts w:eastAsia="MS Mincho"/>
          <w:sz w:val="22"/>
          <w:szCs w:val="22"/>
          <w:lang w:val="en-GB"/>
        </w:rPr>
        <w:t xml:space="preserve">: as an </w:t>
      </w:r>
      <w:r w:rsidR="007A6171" w:rsidRPr="00654E1F">
        <w:rPr>
          <w:rFonts w:eastAsia="MS Mincho"/>
          <w:sz w:val="22"/>
          <w:szCs w:val="22"/>
          <w:lang w:val="en-GB"/>
        </w:rPr>
        <w:t>I</w:t>
      </w:r>
      <w:r w:rsidR="002D72E2" w:rsidRPr="00654E1F">
        <w:rPr>
          <w:rFonts w:eastAsia="MS Mincho"/>
          <w:sz w:val="22"/>
          <w:szCs w:val="22"/>
          <w:lang w:val="en-GB"/>
        </w:rPr>
        <w:t xml:space="preserve">mplementing Agency, </w:t>
      </w:r>
      <w:r w:rsidRPr="00654E1F">
        <w:rPr>
          <w:rFonts w:eastAsia="MS Mincho"/>
          <w:sz w:val="22"/>
          <w:szCs w:val="22"/>
          <w:lang w:val="en-GB"/>
        </w:rPr>
        <w:t xml:space="preserve">UN </w:t>
      </w:r>
      <w:r w:rsidRPr="00654E1F">
        <w:rPr>
          <w:color w:val="000000"/>
          <w:sz w:val="20"/>
          <w:szCs w:val="20"/>
          <w:lang w:val="en-GB"/>
        </w:rPr>
        <w:t>Environment</w:t>
      </w:r>
      <w:r w:rsidR="002D72E2" w:rsidRPr="00654E1F">
        <w:rPr>
          <w:rFonts w:eastAsia="MS Mincho"/>
          <w:sz w:val="22"/>
          <w:szCs w:val="22"/>
          <w:lang w:val="en-GB"/>
        </w:rPr>
        <w:t xml:space="preserve"> will provide technical oversight and administrative support to the National Coordinating agency and the National Coordinator. </w:t>
      </w:r>
      <w:r w:rsidRPr="00654E1F">
        <w:rPr>
          <w:rFonts w:eastAsia="MS Mincho"/>
          <w:sz w:val="22"/>
          <w:szCs w:val="22"/>
          <w:lang w:val="en-GB"/>
        </w:rPr>
        <w:t xml:space="preserve">UN </w:t>
      </w:r>
      <w:r w:rsidRPr="00654E1F">
        <w:rPr>
          <w:color w:val="000000"/>
          <w:sz w:val="20"/>
          <w:szCs w:val="20"/>
          <w:lang w:val="en-GB"/>
        </w:rPr>
        <w:t>Environment</w:t>
      </w:r>
      <w:r w:rsidR="002D72E2" w:rsidRPr="00654E1F">
        <w:rPr>
          <w:rFonts w:eastAsia="MS Mincho"/>
          <w:sz w:val="22"/>
          <w:szCs w:val="22"/>
          <w:lang w:val="en-GB"/>
        </w:rPr>
        <w:t xml:space="preserve"> will also provide the global perspective and experience from other countries.  </w:t>
      </w:r>
    </w:p>
    <w:p w14:paraId="400D8ECB" w14:textId="77777777" w:rsidR="00F86F12" w:rsidRPr="00654E1F" w:rsidRDefault="00F86F12" w:rsidP="005F6BB0">
      <w:pPr>
        <w:tabs>
          <w:tab w:val="left" w:pos="284"/>
          <w:tab w:val="num" w:pos="3300"/>
        </w:tabs>
        <w:spacing w:line="276" w:lineRule="auto"/>
        <w:jc w:val="both"/>
        <w:rPr>
          <w:rFonts w:eastAsia="MS Mincho"/>
          <w:b/>
          <w:bCs/>
          <w:sz w:val="22"/>
          <w:szCs w:val="22"/>
          <w:lang w:val="en-GB"/>
        </w:rPr>
      </w:pPr>
    </w:p>
    <w:p w14:paraId="60A66C4B" w14:textId="20AE83B5" w:rsidR="002D72E2" w:rsidRPr="00654E1F" w:rsidRDefault="00075E66" w:rsidP="00075E66">
      <w:pPr>
        <w:numPr>
          <w:ilvl w:val="2"/>
          <w:numId w:val="6"/>
        </w:numPr>
        <w:tabs>
          <w:tab w:val="left" w:pos="284"/>
          <w:tab w:val="num" w:pos="1680"/>
        </w:tabs>
        <w:spacing w:line="276" w:lineRule="auto"/>
        <w:ind w:left="0" w:firstLine="0"/>
        <w:jc w:val="both"/>
        <w:rPr>
          <w:rFonts w:eastAsia="MS Mincho"/>
          <w:sz w:val="22"/>
          <w:szCs w:val="22"/>
          <w:lang w:val="en-GB"/>
        </w:rPr>
      </w:pPr>
      <w:r w:rsidRPr="00654E1F">
        <w:rPr>
          <w:rFonts w:eastAsia="MS Mincho"/>
          <w:b/>
          <w:bCs/>
          <w:sz w:val="22"/>
          <w:szCs w:val="22"/>
          <w:lang w:val="en-GB"/>
        </w:rPr>
        <w:lastRenderedPageBreak/>
        <w:t xml:space="preserve">UN </w:t>
      </w:r>
      <w:r w:rsidRPr="00654E1F">
        <w:rPr>
          <w:b/>
          <w:bCs/>
          <w:color w:val="000000"/>
          <w:sz w:val="20"/>
          <w:szCs w:val="20"/>
          <w:lang w:val="en-GB"/>
        </w:rPr>
        <w:t>Environment</w:t>
      </w:r>
      <w:r w:rsidR="007A6171" w:rsidRPr="00654E1F">
        <w:rPr>
          <w:rFonts w:eastAsia="MS Mincho"/>
          <w:b/>
          <w:bCs/>
          <w:sz w:val="22"/>
          <w:szCs w:val="22"/>
          <w:lang w:val="en-GB"/>
        </w:rPr>
        <w:t xml:space="preserve"> Asia Pacific</w:t>
      </w:r>
      <w:r w:rsidR="00C733DE" w:rsidRPr="00654E1F">
        <w:rPr>
          <w:rFonts w:eastAsia="MS Mincho"/>
          <w:b/>
          <w:bCs/>
          <w:sz w:val="22"/>
          <w:szCs w:val="22"/>
          <w:lang w:val="en-GB"/>
        </w:rPr>
        <w:t xml:space="preserve"> Office</w:t>
      </w:r>
      <w:r w:rsidR="00C733DE" w:rsidRPr="00654E1F">
        <w:rPr>
          <w:rFonts w:eastAsia="MS Mincho"/>
          <w:sz w:val="22"/>
          <w:szCs w:val="22"/>
          <w:lang w:val="en-GB"/>
        </w:rPr>
        <w:t>:</w:t>
      </w:r>
      <w:r w:rsidR="007A6171" w:rsidRPr="00654E1F">
        <w:rPr>
          <w:rFonts w:eastAsia="MS Mincho"/>
          <w:sz w:val="22"/>
          <w:szCs w:val="22"/>
          <w:lang w:val="en-GB"/>
        </w:rPr>
        <w:t xml:space="preserve"> </w:t>
      </w:r>
      <w:r w:rsidR="00C733DE" w:rsidRPr="00654E1F">
        <w:rPr>
          <w:rFonts w:eastAsia="MS Mincho"/>
          <w:sz w:val="22"/>
          <w:szCs w:val="22"/>
          <w:lang w:val="en-GB"/>
        </w:rPr>
        <w:t xml:space="preserve">the Regional Office </w:t>
      </w:r>
      <w:r w:rsidR="007A6171" w:rsidRPr="00654E1F">
        <w:rPr>
          <w:rFonts w:eastAsia="MS Mincho"/>
          <w:sz w:val="22"/>
          <w:szCs w:val="22"/>
          <w:lang w:val="en-GB"/>
        </w:rPr>
        <w:t xml:space="preserve">will execute, manage and be responsible for the project and its activities on a day-to-day basis and will provide regular administrative, progress and financial reports to </w:t>
      </w:r>
      <w:r w:rsidRPr="00654E1F">
        <w:rPr>
          <w:rFonts w:eastAsia="MS Mincho"/>
          <w:sz w:val="22"/>
          <w:szCs w:val="22"/>
          <w:lang w:val="en-GB"/>
        </w:rPr>
        <w:t xml:space="preserve">UN </w:t>
      </w:r>
      <w:r w:rsidRPr="00654E1F">
        <w:rPr>
          <w:color w:val="000000"/>
          <w:sz w:val="20"/>
          <w:szCs w:val="20"/>
          <w:lang w:val="en-GB"/>
        </w:rPr>
        <w:t>Environment</w:t>
      </w:r>
      <w:r w:rsidR="007A6171" w:rsidRPr="00654E1F">
        <w:rPr>
          <w:rFonts w:eastAsia="MS Mincho"/>
          <w:sz w:val="22"/>
          <w:szCs w:val="22"/>
          <w:lang w:val="en-GB"/>
        </w:rPr>
        <w:t xml:space="preserve"> Chemicals. It also will identify opportunities for regional synergies and areas of cooperation. Some examples may include: coordination of regional information exchange and provision of documents and inventories from other countries in the region, identification of regional experts.</w:t>
      </w:r>
    </w:p>
    <w:p w14:paraId="03698CC6" w14:textId="77777777" w:rsidR="003A73E4" w:rsidRPr="00654E1F" w:rsidRDefault="003A73E4" w:rsidP="005F6BB0">
      <w:pPr>
        <w:tabs>
          <w:tab w:val="left" w:pos="284"/>
          <w:tab w:val="num" w:pos="3300"/>
        </w:tabs>
        <w:spacing w:line="276" w:lineRule="auto"/>
        <w:jc w:val="both"/>
        <w:rPr>
          <w:rFonts w:eastAsia="MS Mincho"/>
          <w:sz w:val="22"/>
          <w:szCs w:val="22"/>
          <w:lang w:val="en-GB"/>
        </w:rPr>
      </w:pPr>
    </w:p>
    <w:p w14:paraId="6B9568D0" w14:textId="77777777" w:rsidR="002D72E2" w:rsidRPr="00654E1F" w:rsidRDefault="002D72E2" w:rsidP="005F6BB0">
      <w:pPr>
        <w:numPr>
          <w:ilvl w:val="2"/>
          <w:numId w:val="6"/>
        </w:numPr>
        <w:tabs>
          <w:tab w:val="left" w:pos="284"/>
          <w:tab w:val="num" w:pos="1680"/>
        </w:tabs>
        <w:spacing w:line="276" w:lineRule="auto"/>
        <w:ind w:left="0" w:firstLine="0"/>
        <w:jc w:val="both"/>
        <w:rPr>
          <w:rFonts w:eastAsia="MS Mincho"/>
          <w:sz w:val="22"/>
          <w:szCs w:val="22"/>
          <w:lang w:val="en-GB"/>
        </w:rPr>
      </w:pPr>
      <w:r w:rsidRPr="00654E1F">
        <w:rPr>
          <w:rFonts w:eastAsia="MS Mincho"/>
          <w:sz w:val="22"/>
          <w:szCs w:val="22"/>
          <w:lang w:val="en-GB"/>
        </w:rPr>
        <w:t xml:space="preserve">The </w:t>
      </w:r>
      <w:proofErr w:type="spellStart"/>
      <w:r w:rsidRPr="00654E1F">
        <w:rPr>
          <w:rFonts w:eastAsia="MS Mincho"/>
          <w:b/>
          <w:bCs/>
          <w:sz w:val="22"/>
          <w:szCs w:val="22"/>
          <w:lang w:val="en-GB"/>
        </w:rPr>
        <w:t>Minamata</w:t>
      </w:r>
      <w:proofErr w:type="spellEnd"/>
      <w:r w:rsidRPr="00654E1F">
        <w:rPr>
          <w:rFonts w:eastAsia="MS Mincho"/>
          <w:b/>
          <w:bCs/>
          <w:sz w:val="22"/>
          <w:szCs w:val="22"/>
          <w:lang w:val="en-GB"/>
        </w:rPr>
        <w:t xml:space="preserve"> Convention Secretariat</w:t>
      </w:r>
      <w:r w:rsidRPr="00654E1F">
        <w:rPr>
          <w:rFonts w:eastAsia="MS Mincho"/>
          <w:sz w:val="22"/>
          <w:szCs w:val="22"/>
          <w:lang w:val="en-GB"/>
        </w:rPr>
        <w:t xml:space="preserve"> will provide guidance materials and opportunities to exchange information and to understand the </w:t>
      </w:r>
      <w:proofErr w:type="spellStart"/>
      <w:r w:rsidRPr="00654E1F">
        <w:rPr>
          <w:rFonts w:eastAsia="MS Mincho"/>
          <w:sz w:val="22"/>
          <w:szCs w:val="22"/>
          <w:lang w:val="en-GB"/>
        </w:rPr>
        <w:t>Minamata</w:t>
      </w:r>
      <w:proofErr w:type="spellEnd"/>
      <w:r w:rsidRPr="00654E1F">
        <w:rPr>
          <w:rFonts w:eastAsia="MS Mincho"/>
          <w:sz w:val="22"/>
          <w:szCs w:val="22"/>
          <w:lang w:val="en-GB"/>
        </w:rPr>
        <w:t xml:space="preserve"> Convention from a regional and global perspective. </w:t>
      </w:r>
    </w:p>
    <w:p w14:paraId="526E2F99" w14:textId="77777777" w:rsidR="003A73E4" w:rsidRPr="00654E1F" w:rsidRDefault="003A73E4" w:rsidP="005F6BB0">
      <w:pPr>
        <w:tabs>
          <w:tab w:val="left" w:pos="284"/>
          <w:tab w:val="num" w:pos="3300"/>
        </w:tabs>
        <w:spacing w:line="276" w:lineRule="auto"/>
        <w:jc w:val="both"/>
        <w:rPr>
          <w:rFonts w:eastAsia="MS Mincho"/>
          <w:sz w:val="22"/>
          <w:szCs w:val="22"/>
          <w:lang w:val="en-GB"/>
        </w:rPr>
      </w:pPr>
    </w:p>
    <w:p w14:paraId="5DE2DF28" w14:textId="2C3DCED6" w:rsidR="002D72E2" w:rsidRPr="00654E1F" w:rsidRDefault="002D72E2" w:rsidP="005F6BB0">
      <w:pPr>
        <w:numPr>
          <w:ilvl w:val="2"/>
          <w:numId w:val="6"/>
        </w:numPr>
        <w:tabs>
          <w:tab w:val="left" w:pos="284"/>
          <w:tab w:val="num" w:pos="1680"/>
        </w:tabs>
        <w:spacing w:line="276" w:lineRule="auto"/>
        <w:ind w:left="0" w:firstLine="0"/>
        <w:jc w:val="both"/>
        <w:rPr>
          <w:rFonts w:eastAsia="MS Mincho"/>
          <w:sz w:val="22"/>
          <w:szCs w:val="22"/>
          <w:lang w:val="en-GB"/>
        </w:rPr>
      </w:pPr>
      <w:r w:rsidRPr="00654E1F">
        <w:rPr>
          <w:rFonts w:eastAsia="MS Mincho"/>
          <w:b/>
          <w:bCs/>
          <w:sz w:val="22"/>
          <w:szCs w:val="22"/>
          <w:lang w:val="en-GB"/>
        </w:rPr>
        <w:t>Joint Secretariats BRS</w:t>
      </w:r>
      <w:r w:rsidRPr="00654E1F">
        <w:rPr>
          <w:rFonts w:eastAsia="MS Mincho"/>
          <w:sz w:val="22"/>
          <w:szCs w:val="22"/>
          <w:lang w:val="en-GB"/>
        </w:rPr>
        <w:t xml:space="preserve"> will provide areas of cooperation and synergies with POPs related activities. The project will also consider using the existing resources at the BRS Secretariat level, such as facilities to provide technical support (webinars) organization of training workshops, etc.  </w:t>
      </w:r>
    </w:p>
    <w:p w14:paraId="08608016" w14:textId="77777777" w:rsidR="000E3EB8" w:rsidRPr="00654E1F" w:rsidRDefault="000E3EB8" w:rsidP="004227A0">
      <w:pPr>
        <w:pStyle w:val="ListParagraph"/>
        <w:rPr>
          <w:rFonts w:eastAsia="MS Mincho"/>
          <w:sz w:val="22"/>
          <w:szCs w:val="22"/>
          <w:lang w:val="en-GB"/>
        </w:rPr>
      </w:pPr>
    </w:p>
    <w:p w14:paraId="49814341" w14:textId="25DE0D54" w:rsidR="000E3EB8" w:rsidRPr="00654E1F" w:rsidRDefault="000E3EB8" w:rsidP="004227A0">
      <w:pPr>
        <w:numPr>
          <w:ilvl w:val="2"/>
          <w:numId w:val="6"/>
        </w:numPr>
        <w:tabs>
          <w:tab w:val="left" w:pos="284"/>
          <w:tab w:val="num" w:pos="1680"/>
        </w:tabs>
        <w:spacing w:line="276" w:lineRule="auto"/>
        <w:ind w:left="0" w:firstLine="0"/>
        <w:jc w:val="both"/>
        <w:rPr>
          <w:rFonts w:eastAsia="MS Mincho"/>
          <w:sz w:val="22"/>
          <w:szCs w:val="22"/>
          <w:lang w:val="en-GB"/>
        </w:rPr>
      </w:pPr>
      <w:r w:rsidRPr="00654E1F">
        <w:rPr>
          <w:rFonts w:eastAsia="MS Mincho"/>
          <w:sz w:val="22"/>
          <w:szCs w:val="22"/>
          <w:lang w:val="en-GB"/>
        </w:rPr>
        <w:t>Regional/national representation of</w:t>
      </w:r>
      <w:r w:rsidRPr="00D40B55">
        <w:rPr>
          <w:rFonts w:eastAsia="MS Mincho"/>
          <w:bCs/>
          <w:sz w:val="22"/>
          <w:szCs w:val="22"/>
          <w:lang w:val="en-GB"/>
        </w:rPr>
        <w:t xml:space="preserve"> WHO</w:t>
      </w:r>
      <w:r w:rsidRPr="00654E1F">
        <w:rPr>
          <w:rFonts w:eastAsia="MS Mincho"/>
          <w:sz w:val="22"/>
          <w:szCs w:val="22"/>
          <w:lang w:val="en-GB"/>
        </w:rPr>
        <w:t>, i.e. WHO SEARO and WHO Myanmar, will provide the human health dimension to the project, such as the identification of mercury related activities and human risk. It will also provide opportunities for cooperation by making available its mercury programme and suitable expertise on mercury and humans</w:t>
      </w:r>
      <w:r w:rsidR="00595E98" w:rsidRPr="00654E1F">
        <w:rPr>
          <w:rFonts w:eastAsia="MS Mincho"/>
          <w:sz w:val="22"/>
          <w:szCs w:val="22"/>
          <w:lang w:val="en-GB"/>
        </w:rPr>
        <w:t>.</w:t>
      </w:r>
    </w:p>
    <w:p w14:paraId="5895E5D5" w14:textId="77777777" w:rsidR="006212D9" w:rsidRPr="00654E1F" w:rsidRDefault="006212D9" w:rsidP="00C63305">
      <w:pPr>
        <w:tabs>
          <w:tab w:val="left" w:pos="284"/>
          <w:tab w:val="num" w:pos="3300"/>
        </w:tabs>
        <w:spacing w:line="276" w:lineRule="auto"/>
        <w:jc w:val="both"/>
        <w:rPr>
          <w:rFonts w:eastAsia="MS Mincho"/>
          <w:sz w:val="22"/>
          <w:szCs w:val="22"/>
          <w:lang w:val="en-GB"/>
        </w:rPr>
      </w:pPr>
    </w:p>
    <w:p w14:paraId="099EF6AC" w14:textId="4783D1C3" w:rsidR="002D72E2" w:rsidRPr="00654E1F" w:rsidRDefault="002D72E2" w:rsidP="005F6BB0">
      <w:pPr>
        <w:tabs>
          <w:tab w:val="left" w:pos="284"/>
          <w:tab w:val="num" w:pos="3300"/>
        </w:tabs>
        <w:spacing w:line="276" w:lineRule="auto"/>
        <w:jc w:val="both"/>
        <w:rPr>
          <w:rFonts w:eastAsia="MS Mincho"/>
          <w:sz w:val="22"/>
          <w:szCs w:val="22"/>
          <w:lang w:val="en-GB"/>
        </w:rPr>
      </w:pPr>
      <w:r w:rsidRPr="00654E1F">
        <w:rPr>
          <w:rFonts w:eastAsia="MS Mincho"/>
          <w:sz w:val="22"/>
          <w:szCs w:val="22"/>
          <w:lang w:val="en-GB"/>
        </w:rPr>
        <w:t>The international partners will provide ongoing support to the project.</w:t>
      </w:r>
    </w:p>
    <w:p w14:paraId="3269D33E" w14:textId="77777777" w:rsidR="002D72E2" w:rsidRPr="00654E1F" w:rsidRDefault="002D72E2" w:rsidP="005F6BB0">
      <w:pPr>
        <w:tabs>
          <w:tab w:val="left" w:pos="284"/>
        </w:tabs>
        <w:spacing w:line="276" w:lineRule="auto"/>
        <w:jc w:val="both"/>
        <w:rPr>
          <w:rFonts w:eastAsia="MS Mincho"/>
          <w:sz w:val="22"/>
          <w:szCs w:val="22"/>
          <w:lang w:val="en-GB"/>
        </w:rPr>
      </w:pPr>
    </w:p>
    <w:p w14:paraId="0853B58B" w14:textId="58CE8727" w:rsidR="006212D9" w:rsidRPr="00654E1F" w:rsidRDefault="006212D9" w:rsidP="005F6BB0">
      <w:pPr>
        <w:pStyle w:val="ListParagraph"/>
        <w:spacing w:line="276" w:lineRule="auto"/>
        <w:ind w:left="0"/>
        <w:jc w:val="both"/>
        <w:rPr>
          <w:rFonts w:eastAsia="MS Mincho"/>
          <w:bCs/>
          <w:kern w:val="1"/>
          <w:sz w:val="22"/>
          <w:szCs w:val="22"/>
          <w:lang w:val="en-GB"/>
        </w:rPr>
      </w:pPr>
      <w:r w:rsidRPr="00654E1F">
        <w:rPr>
          <w:sz w:val="22"/>
          <w:szCs w:val="22"/>
          <w:lang w:val="en-GB"/>
        </w:rPr>
        <w:t xml:space="preserve">The following table outlines key </w:t>
      </w:r>
      <w:r w:rsidR="00336A59" w:rsidRPr="00654E1F">
        <w:rPr>
          <w:sz w:val="22"/>
          <w:szCs w:val="22"/>
          <w:lang w:val="en-GB"/>
        </w:rPr>
        <w:t xml:space="preserve">national </w:t>
      </w:r>
      <w:r w:rsidRPr="00654E1F">
        <w:rPr>
          <w:sz w:val="22"/>
          <w:szCs w:val="22"/>
          <w:lang w:val="en-GB"/>
        </w:rPr>
        <w:t xml:space="preserve">stakeholders in </w:t>
      </w:r>
      <w:r w:rsidR="00FE38C0" w:rsidRPr="00654E1F">
        <w:rPr>
          <w:sz w:val="22"/>
          <w:szCs w:val="22"/>
          <w:lang w:val="en-GB"/>
        </w:rPr>
        <w:t>Myanmar</w:t>
      </w:r>
      <w:r w:rsidRPr="00654E1F">
        <w:rPr>
          <w:sz w:val="22"/>
          <w:szCs w:val="22"/>
          <w:lang w:val="en-GB"/>
        </w:rPr>
        <w:t>, together with their proposed respective roles within t</w:t>
      </w:r>
      <w:r w:rsidR="008C3E13" w:rsidRPr="00654E1F">
        <w:rPr>
          <w:sz w:val="22"/>
          <w:szCs w:val="22"/>
          <w:lang w:val="en-GB"/>
        </w:rPr>
        <w:t xml:space="preserve">he project.  The following list </w:t>
      </w:r>
      <w:r w:rsidRPr="00654E1F">
        <w:rPr>
          <w:sz w:val="22"/>
          <w:szCs w:val="22"/>
          <w:lang w:val="en-GB"/>
        </w:rPr>
        <w:t>of stakeholders</w:t>
      </w:r>
      <w:r w:rsidR="008C3E13" w:rsidRPr="00654E1F">
        <w:rPr>
          <w:sz w:val="22"/>
          <w:szCs w:val="22"/>
          <w:lang w:val="en-GB"/>
        </w:rPr>
        <w:t xml:space="preserve">, </w:t>
      </w:r>
      <w:r w:rsidRPr="00654E1F">
        <w:rPr>
          <w:sz w:val="22"/>
          <w:szCs w:val="22"/>
          <w:lang w:val="en-GB"/>
        </w:rPr>
        <w:t>prepared in consultation with the national government</w:t>
      </w:r>
      <w:r w:rsidR="008C3E13" w:rsidRPr="00654E1F">
        <w:rPr>
          <w:sz w:val="22"/>
          <w:szCs w:val="22"/>
          <w:lang w:val="en-GB"/>
        </w:rPr>
        <w:t xml:space="preserve">, will be expanded during project implementation. </w:t>
      </w:r>
    </w:p>
    <w:p w14:paraId="765ABB5E" w14:textId="77777777" w:rsidR="00FE38C0" w:rsidRPr="00654E1F" w:rsidRDefault="00FE38C0" w:rsidP="00F86F12">
      <w:pPr>
        <w:tabs>
          <w:tab w:val="left" w:pos="360"/>
        </w:tabs>
        <w:suppressAutoHyphens/>
        <w:jc w:val="both"/>
        <w:rPr>
          <w:rFonts w:eastAsia="SimSun"/>
          <w:i/>
          <w:iCs/>
          <w:kern w:val="1"/>
          <w:sz w:val="22"/>
          <w:szCs w:val="22"/>
          <w:lang w:val="en-GB"/>
        </w:rPr>
      </w:pPr>
    </w:p>
    <w:p w14:paraId="64DFAFB4" w14:textId="362473EA" w:rsidR="00F86F12" w:rsidRPr="00654E1F" w:rsidRDefault="00F86F12" w:rsidP="00D40B55">
      <w:pPr>
        <w:rPr>
          <w:rFonts w:eastAsia="SimSun"/>
          <w:i/>
          <w:iCs/>
          <w:kern w:val="1"/>
          <w:sz w:val="22"/>
          <w:szCs w:val="22"/>
          <w:lang w:val="en-GB"/>
        </w:rPr>
      </w:pPr>
      <w:r w:rsidRPr="00654E1F">
        <w:rPr>
          <w:rFonts w:eastAsia="SimSun"/>
          <w:i/>
          <w:iCs/>
          <w:kern w:val="1"/>
          <w:sz w:val="22"/>
          <w:szCs w:val="22"/>
          <w:lang w:val="en-GB"/>
        </w:rPr>
        <w:t xml:space="preserve">Table </w:t>
      </w:r>
      <w:r w:rsidR="00D40B55">
        <w:rPr>
          <w:rFonts w:eastAsia="SimSun"/>
          <w:i/>
          <w:iCs/>
          <w:kern w:val="1"/>
          <w:sz w:val="22"/>
          <w:szCs w:val="22"/>
          <w:lang w:val="en-GB"/>
        </w:rPr>
        <w:t>6</w:t>
      </w:r>
      <w:r w:rsidRPr="00654E1F">
        <w:rPr>
          <w:rFonts w:eastAsia="SimSun"/>
          <w:i/>
          <w:iCs/>
          <w:kern w:val="1"/>
          <w:sz w:val="22"/>
          <w:szCs w:val="22"/>
          <w:lang w:val="en-GB"/>
        </w:rPr>
        <w:t>: Stakeholder Participation in Mali and Senegal (preliminary list to be strengthened during the national inception workshops)</w:t>
      </w:r>
    </w:p>
    <w:tbl>
      <w:tblPr>
        <w:tblW w:w="10773"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5" w:type="dxa"/>
          <w:left w:w="60" w:type="dxa"/>
          <w:bottom w:w="55" w:type="dxa"/>
          <w:right w:w="55" w:type="dxa"/>
        </w:tblCellMar>
        <w:tblLook w:val="0000" w:firstRow="0" w:lastRow="0" w:firstColumn="0" w:lastColumn="0" w:noHBand="0" w:noVBand="0"/>
      </w:tblPr>
      <w:tblGrid>
        <w:gridCol w:w="2625"/>
        <w:gridCol w:w="8148"/>
      </w:tblGrid>
      <w:tr w:rsidR="00F86F12" w:rsidRPr="00654E1F" w14:paraId="310A71AC" w14:textId="77777777" w:rsidTr="00D40B55">
        <w:trPr>
          <w:trHeight w:val="20"/>
        </w:trPr>
        <w:tc>
          <w:tcPr>
            <w:tcW w:w="2625" w:type="dxa"/>
            <w:shd w:val="clear" w:color="auto" w:fill="C0C0C0"/>
          </w:tcPr>
          <w:p w14:paraId="74647716" w14:textId="77777777" w:rsidR="00F86F12" w:rsidRPr="00654E1F" w:rsidRDefault="00F86F12" w:rsidP="004227A0">
            <w:pPr>
              <w:suppressLineNumbers/>
              <w:suppressAutoHyphens/>
              <w:spacing w:before="60" w:after="60"/>
              <w:jc w:val="center"/>
              <w:rPr>
                <w:b/>
                <w:bCs/>
                <w:kern w:val="1"/>
                <w:sz w:val="22"/>
                <w:szCs w:val="22"/>
                <w:lang w:val="en-GB" w:eastAsia="ar-SA"/>
              </w:rPr>
            </w:pPr>
            <w:r w:rsidRPr="00654E1F">
              <w:rPr>
                <w:b/>
                <w:bCs/>
                <w:kern w:val="1"/>
                <w:sz w:val="22"/>
                <w:szCs w:val="22"/>
                <w:lang w:val="en-GB" w:eastAsia="ar-SA"/>
              </w:rPr>
              <w:t>Government/Ministries</w:t>
            </w:r>
          </w:p>
        </w:tc>
        <w:tc>
          <w:tcPr>
            <w:tcW w:w="8148" w:type="dxa"/>
            <w:shd w:val="clear" w:color="auto" w:fill="C0C0C0"/>
          </w:tcPr>
          <w:p w14:paraId="4D397A02" w14:textId="33381E6F" w:rsidR="00F86F12" w:rsidRPr="00654E1F" w:rsidRDefault="00F86F12" w:rsidP="004227A0">
            <w:pPr>
              <w:suppressLineNumbers/>
              <w:suppressAutoHyphens/>
              <w:spacing w:before="60" w:after="60"/>
              <w:jc w:val="center"/>
              <w:rPr>
                <w:kern w:val="1"/>
                <w:sz w:val="22"/>
                <w:szCs w:val="22"/>
                <w:lang w:val="en-GB"/>
              </w:rPr>
            </w:pPr>
            <w:r w:rsidRPr="00654E1F">
              <w:rPr>
                <w:b/>
                <w:bCs/>
                <w:kern w:val="1"/>
                <w:sz w:val="22"/>
                <w:szCs w:val="22"/>
                <w:lang w:val="en-GB" w:eastAsia="ar-SA"/>
              </w:rPr>
              <w:t>Responsibility/areas of expertise</w:t>
            </w:r>
          </w:p>
        </w:tc>
      </w:tr>
      <w:tr w:rsidR="00F86F12" w:rsidRPr="00654E1F" w14:paraId="75A90BDA" w14:textId="77777777" w:rsidTr="00D40B55">
        <w:trPr>
          <w:trHeight w:val="20"/>
        </w:trPr>
        <w:tc>
          <w:tcPr>
            <w:tcW w:w="2625" w:type="dxa"/>
          </w:tcPr>
          <w:p w14:paraId="78B7B03E" w14:textId="3DDBDCEA" w:rsidR="00F86F12" w:rsidRPr="00654E1F" w:rsidRDefault="0023372F" w:rsidP="004227A0">
            <w:pPr>
              <w:suppressLineNumbers/>
              <w:suppressAutoHyphens/>
              <w:spacing w:before="60" w:after="60"/>
              <w:rPr>
                <w:kern w:val="1"/>
                <w:sz w:val="22"/>
                <w:szCs w:val="22"/>
                <w:lang w:val="en-GB" w:eastAsia="ar-SA"/>
              </w:rPr>
            </w:pPr>
            <w:r w:rsidRPr="00654E1F">
              <w:rPr>
                <w:rFonts w:eastAsia="SimSun"/>
                <w:bCs/>
                <w:sz w:val="22"/>
                <w:szCs w:val="22"/>
                <w:lang w:val="en-GB"/>
              </w:rPr>
              <w:t>Ministry of Natural Resources and Environmental Conservation</w:t>
            </w:r>
            <w:r w:rsidR="00643449" w:rsidRPr="00654E1F">
              <w:rPr>
                <w:rFonts w:eastAsia="SimSun"/>
                <w:bCs/>
                <w:sz w:val="22"/>
                <w:szCs w:val="22"/>
                <w:lang w:val="en-GB"/>
              </w:rPr>
              <w:t xml:space="preserve"> (</w:t>
            </w:r>
            <w:proofErr w:type="spellStart"/>
            <w:r w:rsidR="00643449" w:rsidRPr="00654E1F">
              <w:rPr>
                <w:rFonts w:eastAsia="SimSun"/>
                <w:bCs/>
                <w:sz w:val="22"/>
                <w:szCs w:val="22"/>
                <w:lang w:val="en-GB"/>
              </w:rPr>
              <w:t>MoNREC</w:t>
            </w:r>
            <w:proofErr w:type="spellEnd"/>
            <w:r w:rsidR="00643449" w:rsidRPr="00654E1F">
              <w:rPr>
                <w:rFonts w:eastAsia="SimSun"/>
                <w:bCs/>
                <w:sz w:val="22"/>
                <w:szCs w:val="22"/>
                <w:lang w:val="en-GB"/>
              </w:rPr>
              <w:t>)</w:t>
            </w:r>
          </w:p>
        </w:tc>
        <w:tc>
          <w:tcPr>
            <w:tcW w:w="8148" w:type="dxa"/>
          </w:tcPr>
          <w:p w14:paraId="17BDD0F0" w14:textId="77777777" w:rsidR="00643449" w:rsidRPr="00654E1F" w:rsidRDefault="00F86F12" w:rsidP="00D40B55">
            <w:pPr>
              <w:spacing w:before="60" w:after="60"/>
              <w:jc w:val="both"/>
              <w:rPr>
                <w:color w:val="000000"/>
                <w:sz w:val="22"/>
                <w:szCs w:val="22"/>
                <w:lang w:val="en-GB"/>
              </w:rPr>
            </w:pPr>
            <w:r w:rsidRPr="00654E1F">
              <w:rPr>
                <w:kern w:val="1"/>
                <w:sz w:val="22"/>
                <w:szCs w:val="22"/>
                <w:lang w:val="en-GB" w:eastAsia="ar-SA"/>
              </w:rPr>
              <w:t>Focal point for the national implementation of the project</w:t>
            </w:r>
            <w:r w:rsidRPr="00654E1F">
              <w:rPr>
                <w:kern w:val="1"/>
                <w:sz w:val="22"/>
                <w:szCs w:val="22"/>
                <w:lang w:val="en-GB"/>
              </w:rPr>
              <w:t>. In charge of e</w:t>
            </w:r>
            <w:r w:rsidRPr="00654E1F">
              <w:rPr>
                <w:sz w:val="22"/>
                <w:szCs w:val="22"/>
                <w:lang w:val="en-GB"/>
              </w:rPr>
              <w:t>nvironmental laws, issues, and regulations and assessment of environmental impacts.</w:t>
            </w:r>
            <w:r w:rsidR="00643449" w:rsidRPr="00654E1F">
              <w:rPr>
                <w:color w:val="000000"/>
                <w:sz w:val="22"/>
                <w:szCs w:val="22"/>
                <w:lang w:val="en-GB"/>
              </w:rPr>
              <w:t xml:space="preserve"> </w:t>
            </w:r>
          </w:p>
          <w:p w14:paraId="39F135C8" w14:textId="2DA005ED" w:rsidR="00F86F12" w:rsidRPr="00654E1F" w:rsidRDefault="00643449" w:rsidP="00D40B55">
            <w:pPr>
              <w:spacing w:before="60" w:after="60"/>
              <w:jc w:val="both"/>
              <w:rPr>
                <w:sz w:val="22"/>
                <w:szCs w:val="22"/>
                <w:lang w:val="en-GB"/>
              </w:rPr>
            </w:pPr>
            <w:r w:rsidRPr="00654E1F">
              <w:rPr>
                <w:color w:val="000000"/>
                <w:sz w:val="22"/>
                <w:szCs w:val="22"/>
                <w:lang w:val="en-GB"/>
              </w:rPr>
              <w:t>Former Ministry of Mines is under this ministry as of April 2016 and oversees formulation and implementation of policies concerning mining.</w:t>
            </w:r>
          </w:p>
        </w:tc>
      </w:tr>
      <w:tr w:rsidR="00F10B4C" w:rsidRPr="00654E1F" w14:paraId="1B77F386" w14:textId="77777777" w:rsidTr="00D40B55">
        <w:trPr>
          <w:trHeight w:val="20"/>
        </w:trPr>
        <w:tc>
          <w:tcPr>
            <w:tcW w:w="2625" w:type="dxa"/>
          </w:tcPr>
          <w:p w14:paraId="4D0DCF8B" w14:textId="63C62BB4" w:rsidR="00F10B4C" w:rsidRPr="00654E1F" w:rsidRDefault="00F10B4C" w:rsidP="004227A0">
            <w:pPr>
              <w:suppressLineNumbers/>
              <w:suppressAutoHyphens/>
              <w:spacing w:before="60" w:after="60"/>
              <w:rPr>
                <w:rFonts w:eastAsia="SimSun"/>
                <w:bCs/>
                <w:sz w:val="22"/>
                <w:szCs w:val="22"/>
                <w:lang w:val="en-GB"/>
              </w:rPr>
            </w:pPr>
            <w:r w:rsidRPr="00654E1F">
              <w:rPr>
                <w:rFonts w:eastAsia="SimSun"/>
                <w:bCs/>
                <w:sz w:val="22"/>
                <w:szCs w:val="22"/>
                <w:lang w:val="en-GB"/>
              </w:rPr>
              <w:t>Ministry of Foreign Affairs</w:t>
            </w:r>
          </w:p>
        </w:tc>
        <w:tc>
          <w:tcPr>
            <w:tcW w:w="8148" w:type="dxa"/>
          </w:tcPr>
          <w:p w14:paraId="25DFF2F2" w14:textId="6CD9C202" w:rsidR="00F10B4C" w:rsidRPr="00654E1F" w:rsidRDefault="00F10B4C" w:rsidP="00D40B55">
            <w:pPr>
              <w:spacing w:before="60" w:after="60"/>
              <w:jc w:val="both"/>
              <w:rPr>
                <w:kern w:val="1"/>
                <w:sz w:val="22"/>
                <w:szCs w:val="22"/>
                <w:lang w:val="en-GB" w:eastAsia="ar-SA"/>
              </w:rPr>
            </w:pPr>
            <w:r w:rsidRPr="00654E1F">
              <w:rPr>
                <w:kern w:val="1"/>
                <w:sz w:val="22"/>
                <w:szCs w:val="22"/>
                <w:lang w:val="en-GB" w:eastAsia="ar-SA"/>
              </w:rPr>
              <w:t>Responsible for the ratification dossier.</w:t>
            </w:r>
          </w:p>
        </w:tc>
      </w:tr>
      <w:tr w:rsidR="00C00443" w:rsidRPr="00654E1F" w14:paraId="3BC8D85A" w14:textId="77777777" w:rsidTr="00D40B55">
        <w:trPr>
          <w:trHeight w:val="20"/>
        </w:trPr>
        <w:tc>
          <w:tcPr>
            <w:tcW w:w="2625" w:type="dxa"/>
          </w:tcPr>
          <w:p w14:paraId="6061E7F9" w14:textId="09CDA30B" w:rsidR="00C00443" w:rsidRPr="00654E1F" w:rsidRDefault="00C00443" w:rsidP="004227A0">
            <w:pPr>
              <w:suppressLineNumbers/>
              <w:suppressAutoHyphens/>
              <w:spacing w:before="60" w:after="60"/>
              <w:rPr>
                <w:color w:val="000000"/>
                <w:sz w:val="22"/>
                <w:szCs w:val="22"/>
                <w:lang w:val="en-GB"/>
              </w:rPr>
            </w:pPr>
            <w:r w:rsidRPr="00654E1F">
              <w:rPr>
                <w:rFonts w:eastAsia="SimSun"/>
                <w:bCs/>
                <w:sz w:val="22"/>
                <w:szCs w:val="22"/>
                <w:lang w:val="en-GB"/>
              </w:rPr>
              <w:t>Ministry of Health and Sports</w:t>
            </w:r>
          </w:p>
        </w:tc>
        <w:tc>
          <w:tcPr>
            <w:tcW w:w="8148" w:type="dxa"/>
          </w:tcPr>
          <w:p w14:paraId="270D1419" w14:textId="632AA575" w:rsidR="00C00443" w:rsidRPr="00654E1F" w:rsidRDefault="00C00443" w:rsidP="00D40B55">
            <w:pPr>
              <w:suppressLineNumbers/>
              <w:suppressAutoHyphens/>
              <w:spacing w:before="60" w:after="60"/>
              <w:jc w:val="both"/>
              <w:rPr>
                <w:rFonts w:eastAsia="SimSun"/>
                <w:bCs/>
                <w:sz w:val="22"/>
                <w:szCs w:val="22"/>
                <w:lang w:val="en-GB"/>
              </w:rPr>
            </w:pPr>
            <w:r w:rsidRPr="00654E1F">
              <w:rPr>
                <w:rFonts w:eastAsia="SimSun"/>
                <w:bCs/>
                <w:sz w:val="22"/>
                <w:szCs w:val="22"/>
                <w:lang w:val="en-GB"/>
              </w:rPr>
              <w:t>Responsible for regulations and governance related to public health</w:t>
            </w:r>
            <w:r w:rsidR="002A0C12" w:rsidRPr="00654E1F">
              <w:rPr>
                <w:rFonts w:eastAsia="SimSun"/>
                <w:bCs/>
                <w:sz w:val="22"/>
                <w:szCs w:val="22"/>
                <w:lang w:val="en-GB"/>
              </w:rPr>
              <w:t xml:space="preserve">. </w:t>
            </w:r>
            <w:r w:rsidRPr="00654E1F">
              <w:rPr>
                <w:rFonts w:eastAsia="SimSun"/>
                <w:bCs/>
                <w:sz w:val="22"/>
                <w:szCs w:val="22"/>
                <w:lang w:val="en-GB"/>
              </w:rPr>
              <w:t xml:space="preserve">In </w:t>
            </w:r>
            <w:r w:rsidR="002A0C12" w:rsidRPr="00654E1F">
              <w:rPr>
                <w:rFonts w:eastAsia="SimSun"/>
                <w:bCs/>
                <w:sz w:val="22"/>
                <w:szCs w:val="22"/>
                <w:lang w:val="en-GB"/>
              </w:rPr>
              <w:t xml:space="preserve">charge of public health </w:t>
            </w:r>
            <w:proofErr w:type="spellStart"/>
            <w:r w:rsidR="002A0C12" w:rsidRPr="00654E1F">
              <w:rPr>
                <w:rFonts w:eastAsia="SimSun"/>
                <w:bCs/>
                <w:sz w:val="22"/>
                <w:szCs w:val="22"/>
                <w:lang w:val="en-GB"/>
              </w:rPr>
              <w:t>centers</w:t>
            </w:r>
            <w:proofErr w:type="spellEnd"/>
            <w:r w:rsidR="002A0C12" w:rsidRPr="00654E1F">
              <w:rPr>
                <w:rFonts w:eastAsia="SimSun"/>
                <w:bCs/>
                <w:sz w:val="22"/>
                <w:szCs w:val="22"/>
                <w:lang w:val="en-GB"/>
              </w:rPr>
              <w:t xml:space="preserve">. </w:t>
            </w:r>
            <w:r w:rsidRPr="00654E1F">
              <w:rPr>
                <w:rFonts w:eastAsia="SimSun"/>
                <w:bCs/>
                <w:sz w:val="22"/>
                <w:szCs w:val="22"/>
                <w:lang w:val="en-GB"/>
              </w:rPr>
              <w:t xml:space="preserve">Responsible authority for health surveillance and mercury waste management in health </w:t>
            </w:r>
            <w:proofErr w:type="spellStart"/>
            <w:r w:rsidRPr="00654E1F">
              <w:rPr>
                <w:rFonts w:eastAsia="SimSun"/>
                <w:bCs/>
                <w:sz w:val="22"/>
                <w:szCs w:val="22"/>
                <w:lang w:val="en-GB"/>
              </w:rPr>
              <w:t>centers</w:t>
            </w:r>
            <w:proofErr w:type="spellEnd"/>
            <w:r w:rsidR="002A0C12" w:rsidRPr="00654E1F">
              <w:rPr>
                <w:rFonts w:eastAsia="SimSun"/>
                <w:bCs/>
                <w:sz w:val="22"/>
                <w:szCs w:val="22"/>
                <w:lang w:val="en-GB"/>
              </w:rPr>
              <w:t xml:space="preserve">. </w:t>
            </w:r>
            <w:r w:rsidRPr="00654E1F">
              <w:rPr>
                <w:rFonts w:eastAsia="SimSun"/>
                <w:bCs/>
                <w:sz w:val="22"/>
                <w:szCs w:val="22"/>
                <w:lang w:val="en-GB"/>
              </w:rPr>
              <w:t xml:space="preserve">Risk assessments and </w:t>
            </w:r>
            <w:r w:rsidR="00AC5776" w:rsidRPr="00654E1F">
              <w:rPr>
                <w:rFonts w:eastAsia="SimSun"/>
                <w:bCs/>
                <w:sz w:val="22"/>
                <w:szCs w:val="22"/>
                <w:lang w:val="en-GB"/>
              </w:rPr>
              <w:t xml:space="preserve">detection of monitoring </w:t>
            </w:r>
            <w:r w:rsidRPr="00654E1F">
              <w:rPr>
                <w:rFonts w:eastAsia="SimSun"/>
                <w:bCs/>
                <w:sz w:val="22"/>
                <w:szCs w:val="22"/>
                <w:lang w:val="en-GB"/>
              </w:rPr>
              <w:t>mercury poisoning.</w:t>
            </w:r>
          </w:p>
        </w:tc>
      </w:tr>
      <w:tr w:rsidR="00F86F12" w:rsidRPr="00654E1F" w14:paraId="00B83818" w14:textId="77777777" w:rsidTr="00D40B55">
        <w:trPr>
          <w:trHeight w:val="20"/>
        </w:trPr>
        <w:tc>
          <w:tcPr>
            <w:tcW w:w="2625" w:type="dxa"/>
          </w:tcPr>
          <w:p w14:paraId="3F41BCD1" w14:textId="200B8946" w:rsidR="00F86F12" w:rsidRPr="00654E1F" w:rsidRDefault="00F86F12" w:rsidP="004227A0">
            <w:pPr>
              <w:suppressLineNumbers/>
              <w:suppressAutoHyphens/>
              <w:spacing w:before="60" w:after="60"/>
              <w:rPr>
                <w:kern w:val="1"/>
                <w:sz w:val="22"/>
                <w:szCs w:val="22"/>
                <w:lang w:val="en-GB" w:eastAsia="ar-SA"/>
              </w:rPr>
            </w:pPr>
            <w:r w:rsidRPr="00654E1F">
              <w:rPr>
                <w:kern w:val="1"/>
                <w:sz w:val="22"/>
                <w:szCs w:val="22"/>
                <w:lang w:val="en-GB" w:eastAsia="ar-SA"/>
              </w:rPr>
              <w:t xml:space="preserve">Ministry of </w:t>
            </w:r>
            <w:r w:rsidR="00AC5776" w:rsidRPr="00654E1F">
              <w:rPr>
                <w:rFonts w:eastAsia="SimSun"/>
                <w:bCs/>
                <w:sz w:val="22"/>
                <w:szCs w:val="22"/>
                <w:lang w:val="en-GB"/>
              </w:rPr>
              <w:t>Economic Development</w:t>
            </w:r>
          </w:p>
        </w:tc>
        <w:tc>
          <w:tcPr>
            <w:tcW w:w="8148" w:type="dxa"/>
          </w:tcPr>
          <w:p w14:paraId="57F5833A" w14:textId="48BA7BE6" w:rsidR="00F86F12" w:rsidRPr="00654E1F" w:rsidRDefault="00AC5776" w:rsidP="00D40B55">
            <w:pPr>
              <w:spacing w:before="60" w:after="60"/>
              <w:jc w:val="both"/>
              <w:rPr>
                <w:sz w:val="22"/>
                <w:szCs w:val="22"/>
                <w:lang w:val="en-GB"/>
              </w:rPr>
            </w:pPr>
            <w:r w:rsidRPr="00654E1F">
              <w:rPr>
                <w:rFonts w:eastAsia="SimSun"/>
                <w:bCs/>
                <w:sz w:val="22"/>
                <w:szCs w:val="22"/>
                <w:lang w:val="en-GB"/>
              </w:rPr>
              <w:t xml:space="preserve">Regulates commercial and economic activities in the country. </w:t>
            </w:r>
            <w:r w:rsidR="00F86F12" w:rsidRPr="00654E1F">
              <w:rPr>
                <w:sz w:val="22"/>
                <w:szCs w:val="22"/>
                <w:lang w:val="en-GB"/>
              </w:rPr>
              <w:t xml:space="preserve">The Ministry will contribute in particular with information about the economic importance of ASGM and marked based mechanisms for reducing mercury use. </w:t>
            </w:r>
          </w:p>
        </w:tc>
      </w:tr>
      <w:tr w:rsidR="00AC5776" w:rsidRPr="00654E1F" w14:paraId="58E3539E" w14:textId="77777777" w:rsidTr="00D40B55">
        <w:trPr>
          <w:trHeight w:val="20"/>
        </w:trPr>
        <w:tc>
          <w:tcPr>
            <w:tcW w:w="2625" w:type="dxa"/>
          </w:tcPr>
          <w:p w14:paraId="499ADF43" w14:textId="7CD166DB" w:rsidR="00AC5776" w:rsidRPr="00654E1F" w:rsidRDefault="00AC5776" w:rsidP="004227A0">
            <w:pPr>
              <w:suppressLineNumbers/>
              <w:suppressAutoHyphens/>
              <w:spacing w:before="60" w:after="60"/>
              <w:rPr>
                <w:kern w:val="1"/>
                <w:sz w:val="22"/>
                <w:szCs w:val="22"/>
                <w:lang w:val="en-GB" w:eastAsia="ar-SA"/>
              </w:rPr>
            </w:pPr>
            <w:r w:rsidRPr="00654E1F">
              <w:rPr>
                <w:rFonts w:eastAsia="SimSun"/>
                <w:bCs/>
                <w:sz w:val="22"/>
                <w:szCs w:val="22"/>
                <w:lang w:val="en-GB"/>
              </w:rPr>
              <w:t>Executive Directorate of Revenue</w:t>
            </w:r>
          </w:p>
        </w:tc>
        <w:tc>
          <w:tcPr>
            <w:tcW w:w="8148" w:type="dxa"/>
          </w:tcPr>
          <w:p w14:paraId="5573DC9D" w14:textId="2E092455" w:rsidR="00AC5776" w:rsidRPr="00654E1F" w:rsidRDefault="00AC5776" w:rsidP="00D40B55">
            <w:pPr>
              <w:suppressLineNumbers/>
              <w:suppressAutoHyphens/>
              <w:spacing w:before="60" w:after="60"/>
              <w:jc w:val="both"/>
              <w:rPr>
                <w:sz w:val="22"/>
                <w:szCs w:val="22"/>
                <w:lang w:val="en-GB"/>
              </w:rPr>
            </w:pPr>
            <w:r w:rsidRPr="00654E1F">
              <w:rPr>
                <w:rFonts w:eastAsia="SimSun"/>
                <w:bCs/>
                <w:sz w:val="22"/>
                <w:szCs w:val="22"/>
                <w:lang w:val="en-GB"/>
              </w:rPr>
              <w:t>Records the entry and exit of goods to Myanmar through automated customs revenue.</w:t>
            </w:r>
          </w:p>
        </w:tc>
      </w:tr>
      <w:tr w:rsidR="00643449" w:rsidRPr="00654E1F" w14:paraId="296CE312" w14:textId="77777777" w:rsidTr="00D40B55">
        <w:trPr>
          <w:trHeight w:val="20"/>
        </w:trPr>
        <w:tc>
          <w:tcPr>
            <w:tcW w:w="2625" w:type="dxa"/>
          </w:tcPr>
          <w:p w14:paraId="156F373D" w14:textId="3296DC9E" w:rsidR="00643449" w:rsidRPr="00654E1F" w:rsidRDefault="00643449" w:rsidP="004227A0">
            <w:pPr>
              <w:suppressLineNumbers/>
              <w:suppressAutoHyphens/>
              <w:spacing w:before="60" w:after="60"/>
              <w:jc w:val="both"/>
              <w:rPr>
                <w:rFonts w:eastAsia="SimSun"/>
                <w:bCs/>
                <w:sz w:val="22"/>
                <w:szCs w:val="22"/>
                <w:lang w:val="en-GB"/>
              </w:rPr>
            </w:pPr>
            <w:r w:rsidRPr="00654E1F">
              <w:rPr>
                <w:rFonts w:eastAsia="SimSun"/>
                <w:bCs/>
                <w:sz w:val="22"/>
                <w:szCs w:val="22"/>
                <w:lang w:val="en-GB"/>
              </w:rPr>
              <w:lastRenderedPageBreak/>
              <w:t xml:space="preserve">Ministry of Industry </w:t>
            </w:r>
          </w:p>
        </w:tc>
        <w:tc>
          <w:tcPr>
            <w:tcW w:w="8148" w:type="dxa"/>
          </w:tcPr>
          <w:p w14:paraId="66A6D601" w14:textId="24807849" w:rsidR="00643449" w:rsidRPr="00654E1F" w:rsidRDefault="00643449" w:rsidP="00D40B55">
            <w:pPr>
              <w:suppressLineNumbers/>
              <w:suppressAutoHyphens/>
              <w:spacing w:before="60" w:after="60"/>
              <w:jc w:val="both"/>
              <w:rPr>
                <w:rFonts w:eastAsia="SimSun"/>
                <w:bCs/>
                <w:sz w:val="22"/>
                <w:szCs w:val="22"/>
                <w:lang w:val="en-GB"/>
              </w:rPr>
            </w:pPr>
            <w:r w:rsidRPr="00654E1F">
              <w:rPr>
                <w:rFonts w:eastAsia="SimSun"/>
                <w:bCs/>
                <w:sz w:val="22"/>
                <w:szCs w:val="22"/>
                <w:lang w:val="en-GB"/>
              </w:rPr>
              <w:t>Regulates manufacturing of consumer products including heavy industries</w:t>
            </w:r>
            <w:r w:rsidR="008A109F" w:rsidRPr="00654E1F">
              <w:rPr>
                <w:rFonts w:eastAsia="SimSun"/>
                <w:bCs/>
                <w:sz w:val="22"/>
                <w:szCs w:val="22"/>
                <w:lang w:val="en-GB"/>
              </w:rPr>
              <w:t xml:space="preserve"> that may utilize or emit mercury</w:t>
            </w:r>
            <w:r w:rsidRPr="00654E1F">
              <w:rPr>
                <w:rFonts w:eastAsia="SimSun"/>
                <w:bCs/>
                <w:sz w:val="22"/>
                <w:szCs w:val="22"/>
                <w:lang w:val="en-GB"/>
              </w:rPr>
              <w:t>.</w:t>
            </w:r>
          </w:p>
        </w:tc>
      </w:tr>
      <w:tr w:rsidR="00643449" w:rsidRPr="00654E1F" w14:paraId="24CC0C46" w14:textId="77777777" w:rsidTr="00D40B55">
        <w:trPr>
          <w:trHeight w:val="20"/>
        </w:trPr>
        <w:tc>
          <w:tcPr>
            <w:tcW w:w="2625" w:type="dxa"/>
          </w:tcPr>
          <w:p w14:paraId="34C9FED2" w14:textId="2734C840" w:rsidR="00643449" w:rsidRPr="00654E1F" w:rsidRDefault="00643449" w:rsidP="00941AF2">
            <w:pPr>
              <w:suppressLineNumbers/>
              <w:suppressAutoHyphens/>
              <w:spacing w:before="60" w:after="60"/>
              <w:rPr>
                <w:rFonts w:eastAsia="SimSun"/>
                <w:bCs/>
                <w:sz w:val="22"/>
                <w:szCs w:val="22"/>
                <w:lang w:val="en-GB"/>
              </w:rPr>
            </w:pPr>
            <w:r w:rsidRPr="00654E1F">
              <w:rPr>
                <w:rFonts w:eastAsia="SimSun"/>
                <w:bCs/>
                <w:sz w:val="22"/>
                <w:szCs w:val="22"/>
                <w:lang w:val="en-GB"/>
              </w:rPr>
              <w:t xml:space="preserve">Ministry of Electricity and </w:t>
            </w:r>
            <w:r w:rsidR="008A109F" w:rsidRPr="00654E1F">
              <w:rPr>
                <w:rFonts w:eastAsia="SimSun"/>
                <w:bCs/>
                <w:sz w:val="22"/>
                <w:szCs w:val="22"/>
                <w:lang w:val="en-GB"/>
              </w:rPr>
              <w:t>Energy</w:t>
            </w:r>
          </w:p>
        </w:tc>
        <w:tc>
          <w:tcPr>
            <w:tcW w:w="8148" w:type="dxa"/>
          </w:tcPr>
          <w:p w14:paraId="4441A10B" w14:textId="126FB4C2" w:rsidR="00643449" w:rsidRPr="00654E1F" w:rsidRDefault="008A109F" w:rsidP="00D40B55">
            <w:pPr>
              <w:suppressLineNumbers/>
              <w:suppressAutoHyphens/>
              <w:spacing w:before="60" w:after="60"/>
              <w:jc w:val="both"/>
              <w:rPr>
                <w:rFonts w:eastAsia="SimSun"/>
                <w:bCs/>
                <w:sz w:val="22"/>
                <w:szCs w:val="22"/>
                <w:lang w:val="en-GB"/>
              </w:rPr>
            </w:pPr>
            <w:r w:rsidRPr="00654E1F">
              <w:rPr>
                <w:rFonts w:eastAsia="SimSun"/>
                <w:bCs/>
                <w:sz w:val="22"/>
                <w:szCs w:val="22"/>
                <w:lang w:val="en-GB"/>
              </w:rPr>
              <w:t xml:space="preserve">Works to </w:t>
            </w:r>
            <w:proofErr w:type="spellStart"/>
            <w:r w:rsidRPr="00654E1F">
              <w:rPr>
                <w:rFonts w:eastAsia="SimSun"/>
                <w:bCs/>
                <w:sz w:val="22"/>
                <w:szCs w:val="22"/>
                <w:lang w:val="en-GB"/>
              </w:rPr>
              <w:t>fulfill</w:t>
            </w:r>
            <w:proofErr w:type="spellEnd"/>
            <w:r w:rsidRPr="00654E1F">
              <w:rPr>
                <w:rFonts w:eastAsia="SimSun"/>
                <w:bCs/>
                <w:sz w:val="22"/>
                <w:szCs w:val="22"/>
                <w:lang w:val="en-GB"/>
              </w:rPr>
              <w:t xml:space="preserve"> the power demand of Myanmar, through Hydro Power Generation, Gas Turbine Power Plants, etc. </w:t>
            </w:r>
          </w:p>
        </w:tc>
      </w:tr>
      <w:tr w:rsidR="00C63305" w:rsidRPr="00654E1F" w14:paraId="5CB34DB9" w14:textId="77777777" w:rsidTr="00D40B55">
        <w:trPr>
          <w:trHeight w:val="20"/>
        </w:trPr>
        <w:tc>
          <w:tcPr>
            <w:tcW w:w="2625" w:type="dxa"/>
          </w:tcPr>
          <w:p w14:paraId="7F36A7E6" w14:textId="436510E9" w:rsidR="00C63305" w:rsidRPr="00654E1F" w:rsidRDefault="00C63305" w:rsidP="004227A0">
            <w:pPr>
              <w:suppressLineNumbers/>
              <w:suppressAutoHyphens/>
              <w:spacing w:before="60" w:after="60"/>
              <w:jc w:val="both"/>
              <w:rPr>
                <w:kern w:val="1"/>
                <w:sz w:val="22"/>
                <w:szCs w:val="22"/>
                <w:lang w:val="en-GB" w:eastAsia="ar-SA"/>
              </w:rPr>
            </w:pPr>
            <w:r w:rsidRPr="00654E1F">
              <w:rPr>
                <w:rFonts w:eastAsia="SimSun"/>
                <w:bCs/>
                <w:sz w:val="22"/>
                <w:szCs w:val="22"/>
                <w:lang w:val="en-GB"/>
              </w:rPr>
              <w:t xml:space="preserve">Ministry of </w:t>
            </w:r>
            <w:proofErr w:type="spellStart"/>
            <w:r w:rsidRPr="00654E1F">
              <w:rPr>
                <w:rFonts w:eastAsia="SimSun"/>
                <w:bCs/>
                <w:sz w:val="22"/>
                <w:szCs w:val="22"/>
                <w:lang w:val="en-GB"/>
              </w:rPr>
              <w:t>Labor</w:t>
            </w:r>
            <w:proofErr w:type="spellEnd"/>
          </w:p>
        </w:tc>
        <w:tc>
          <w:tcPr>
            <w:tcW w:w="8148" w:type="dxa"/>
          </w:tcPr>
          <w:p w14:paraId="6ED42C45" w14:textId="3623248A" w:rsidR="00C63305" w:rsidRPr="00654E1F" w:rsidRDefault="00C63305" w:rsidP="00D40B55">
            <w:pPr>
              <w:suppressLineNumbers/>
              <w:suppressAutoHyphens/>
              <w:spacing w:before="60" w:after="60"/>
              <w:jc w:val="both"/>
              <w:rPr>
                <w:sz w:val="22"/>
                <w:szCs w:val="22"/>
                <w:lang w:val="en-GB"/>
              </w:rPr>
            </w:pPr>
            <w:r w:rsidRPr="00654E1F">
              <w:rPr>
                <w:rFonts w:eastAsia="SimSun"/>
                <w:bCs/>
                <w:sz w:val="22"/>
                <w:szCs w:val="22"/>
                <w:lang w:val="en-GB"/>
              </w:rPr>
              <w:t>Inspections of chemical storage and work safety.</w:t>
            </w:r>
            <w:r w:rsidRPr="00654E1F">
              <w:rPr>
                <w:sz w:val="22"/>
                <w:szCs w:val="22"/>
                <w:lang w:val="en-GB"/>
              </w:rPr>
              <w:t xml:space="preserve"> Formalization of ASGM sector.</w:t>
            </w:r>
          </w:p>
        </w:tc>
      </w:tr>
      <w:tr w:rsidR="00F86F12" w:rsidRPr="00654E1F" w14:paraId="638BB4A2" w14:textId="77777777" w:rsidTr="00D40B55">
        <w:trPr>
          <w:trHeight w:val="20"/>
        </w:trPr>
        <w:tc>
          <w:tcPr>
            <w:tcW w:w="2625" w:type="dxa"/>
          </w:tcPr>
          <w:p w14:paraId="364C9309" w14:textId="77777777" w:rsidR="00F86F12" w:rsidRPr="00654E1F" w:rsidRDefault="00F86F12" w:rsidP="004227A0">
            <w:pPr>
              <w:suppressLineNumbers/>
              <w:suppressAutoHyphens/>
              <w:spacing w:before="60" w:after="60"/>
              <w:jc w:val="both"/>
              <w:rPr>
                <w:kern w:val="1"/>
                <w:sz w:val="22"/>
                <w:szCs w:val="22"/>
                <w:lang w:val="en-GB" w:eastAsia="ar-SA"/>
              </w:rPr>
            </w:pPr>
            <w:r w:rsidRPr="00654E1F">
              <w:rPr>
                <w:kern w:val="1"/>
                <w:sz w:val="22"/>
                <w:szCs w:val="22"/>
                <w:lang w:val="en-GB" w:eastAsia="ar-SA"/>
              </w:rPr>
              <w:t>Ministry of Education</w:t>
            </w:r>
          </w:p>
        </w:tc>
        <w:tc>
          <w:tcPr>
            <w:tcW w:w="8148" w:type="dxa"/>
          </w:tcPr>
          <w:p w14:paraId="32B1A174" w14:textId="77777777" w:rsidR="00F86F12" w:rsidRPr="00654E1F" w:rsidRDefault="00F86F12" w:rsidP="00D40B55">
            <w:pPr>
              <w:suppressLineNumbers/>
              <w:suppressAutoHyphens/>
              <w:spacing w:before="60" w:after="60"/>
              <w:jc w:val="both"/>
              <w:rPr>
                <w:kern w:val="1"/>
                <w:sz w:val="22"/>
                <w:szCs w:val="22"/>
                <w:lang w:val="en-GB" w:eastAsia="ar-SA"/>
              </w:rPr>
            </w:pPr>
            <w:r w:rsidRPr="00654E1F">
              <w:rPr>
                <w:sz w:val="22"/>
                <w:szCs w:val="22"/>
                <w:lang w:val="en-GB"/>
              </w:rPr>
              <w:t>Strategies for community outreach and stakeholder involvement.</w:t>
            </w:r>
          </w:p>
        </w:tc>
      </w:tr>
      <w:tr w:rsidR="00F86F12" w:rsidRPr="00654E1F" w14:paraId="5A986D73" w14:textId="77777777" w:rsidTr="00D40B55">
        <w:trPr>
          <w:trHeight w:val="20"/>
        </w:trPr>
        <w:tc>
          <w:tcPr>
            <w:tcW w:w="2625" w:type="dxa"/>
          </w:tcPr>
          <w:p w14:paraId="45B44DD2" w14:textId="759E0E8E" w:rsidR="00F86F12" w:rsidRPr="00654E1F" w:rsidRDefault="00C63305" w:rsidP="004227A0">
            <w:pPr>
              <w:suppressLineNumbers/>
              <w:suppressAutoHyphens/>
              <w:spacing w:before="60" w:after="60"/>
              <w:rPr>
                <w:kern w:val="1"/>
                <w:sz w:val="22"/>
                <w:szCs w:val="22"/>
                <w:lang w:val="en-GB" w:eastAsia="ar-SA"/>
              </w:rPr>
            </w:pPr>
            <w:r w:rsidRPr="00654E1F">
              <w:rPr>
                <w:rFonts w:eastAsia="SimSun"/>
                <w:bCs/>
                <w:sz w:val="22"/>
                <w:szCs w:val="22"/>
                <w:lang w:val="en-GB"/>
              </w:rPr>
              <w:t>General Secretariat for coordinating government</w:t>
            </w:r>
          </w:p>
        </w:tc>
        <w:tc>
          <w:tcPr>
            <w:tcW w:w="8148" w:type="dxa"/>
          </w:tcPr>
          <w:p w14:paraId="311A576B" w14:textId="4BA14C68" w:rsidR="00F86F12" w:rsidRPr="00654E1F" w:rsidRDefault="00C63305" w:rsidP="00D40B55">
            <w:pPr>
              <w:suppressLineNumbers/>
              <w:suppressAutoHyphens/>
              <w:spacing w:before="60" w:after="60"/>
              <w:jc w:val="both"/>
              <w:rPr>
                <w:kern w:val="1"/>
                <w:sz w:val="22"/>
                <w:szCs w:val="22"/>
                <w:lang w:val="en-GB" w:eastAsia="ar-SA"/>
              </w:rPr>
            </w:pPr>
            <w:r w:rsidRPr="00654E1F">
              <w:rPr>
                <w:rFonts w:eastAsia="SimSun"/>
                <w:bCs/>
                <w:sz w:val="22"/>
                <w:szCs w:val="22"/>
                <w:lang w:val="en-GB"/>
              </w:rPr>
              <w:t>Planning measures at central government level</w:t>
            </w:r>
            <w:r w:rsidR="0081439A" w:rsidRPr="00654E1F">
              <w:rPr>
                <w:rFonts w:eastAsia="SimSun"/>
                <w:bCs/>
                <w:sz w:val="22"/>
                <w:szCs w:val="22"/>
                <w:lang w:val="en-GB"/>
              </w:rPr>
              <w:t>.</w:t>
            </w:r>
          </w:p>
        </w:tc>
      </w:tr>
      <w:tr w:rsidR="00F86F12" w:rsidRPr="00654E1F" w14:paraId="16AFE428" w14:textId="77777777" w:rsidTr="00D40B55">
        <w:trPr>
          <w:trHeight w:val="20"/>
        </w:trPr>
        <w:tc>
          <w:tcPr>
            <w:tcW w:w="2625" w:type="dxa"/>
          </w:tcPr>
          <w:p w14:paraId="24ABBCDB" w14:textId="0C534E88" w:rsidR="00F86F12" w:rsidRPr="00654E1F" w:rsidRDefault="00F86F12" w:rsidP="004227A0">
            <w:pPr>
              <w:suppressLineNumbers/>
              <w:suppressAutoHyphens/>
              <w:spacing w:before="60" w:after="60"/>
              <w:jc w:val="both"/>
              <w:rPr>
                <w:kern w:val="1"/>
                <w:sz w:val="22"/>
                <w:szCs w:val="22"/>
                <w:lang w:val="en-GB" w:eastAsia="ar-SA"/>
              </w:rPr>
            </w:pPr>
            <w:r w:rsidRPr="00654E1F">
              <w:rPr>
                <w:kern w:val="1"/>
                <w:sz w:val="22"/>
                <w:szCs w:val="22"/>
                <w:lang w:val="en-GB" w:eastAsia="ar-SA"/>
              </w:rPr>
              <w:t>Police</w:t>
            </w:r>
            <w:r w:rsidR="0081439A" w:rsidRPr="00654E1F">
              <w:rPr>
                <w:kern w:val="1"/>
                <w:sz w:val="22"/>
                <w:szCs w:val="22"/>
                <w:lang w:val="en-GB" w:eastAsia="ar-SA"/>
              </w:rPr>
              <w:t xml:space="preserve"> and Customs</w:t>
            </w:r>
          </w:p>
        </w:tc>
        <w:tc>
          <w:tcPr>
            <w:tcW w:w="8148" w:type="dxa"/>
          </w:tcPr>
          <w:p w14:paraId="6B78DC7F" w14:textId="147718B9" w:rsidR="00F86F12" w:rsidRPr="00654E1F" w:rsidRDefault="00F86F12" w:rsidP="00D40B55">
            <w:pPr>
              <w:suppressLineNumbers/>
              <w:suppressAutoHyphens/>
              <w:spacing w:before="60" w:after="60"/>
              <w:jc w:val="both"/>
              <w:rPr>
                <w:kern w:val="1"/>
                <w:sz w:val="22"/>
                <w:szCs w:val="22"/>
                <w:lang w:val="en-GB" w:eastAsia="ar-SA"/>
              </w:rPr>
            </w:pPr>
            <w:r w:rsidRPr="00654E1F">
              <w:rPr>
                <w:color w:val="000000"/>
                <w:sz w:val="22"/>
                <w:szCs w:val="22"/>
                <w:lang w:val="en-GB"/>
              </w:rPr>
              <w:t>Law enforcement.</w:t>
            </w:r>
            <w:r w:rsidR="0081439A" w:rsidRPr="00654E1F">
              <w:rPr>
                <w:color w:val="000000"/>
                <w:sz w:val="22"/>
                <w:szCs w:val="22"/>
                <w:lang w:val="en-GB"/>
              </w:rPr>
              <w:t xml:space="preserve"> For the Customs, import and export data compilation and reporting, and revenue collection.</w:t>
            </w:r>
          </w:p>
        </w:tc>
      </w:tr>
    </w:tbl>
    <w:p w14:paraId="74D09B49" w14:textId="77777777" w:rsidR="00F86F12" w:rsidRPr="00654E1F" w:rsidRDefault="00F86F12" w:rsidP="00F86F12">
      <w:pPr>
        <w:jc w:val="both"/>
        <w:rPr>
          <w:i/>
          <w:iCs/>
          <w:sz w:val="22"/>
          <w:szCs w:val="22"/>
          <w:lang w:val="en-GB"/>
        </w:rPr>
      </w:pPr>
    </w:p>
    <w:p w14:paraId="01E227AD" w14:textId="4DE2A584" w:rsidR="00F86F12" w:rsidRPr="00654E1F" w:rsidRDefault="00F86F12" w:rsidP="00D40B55">
      <w:pPr>
        <w:jc w:val="both"/>
        <w:rPr>
          <w:i/>
          <w:iCs/>
          <w:sz w:val="22"/>
          <w:szCs w:val="22"/>
          <w:lang w:val="en-GB"/>
        </w:rPr>
      </w:pPr>
      <w:r w:rsidRPr="00654E1F">
        <w:rPr>
          <w:i/>
          <w:iCs/>
          <w:sz w:val="22"/>
          <w:szCs w:val="22"/>
          <w:lang w:val="en-GB"/>
        </w:rPr>
        <w:t xml:space="preserve">Table </w:t>
      </w:r>
      <w:r w:rsidR="00D40B55">
        <w:rPr>
          <w:i/>
          <w:iCs/>
          <w:sz w:val="22"/>
          <w:szCs w:val="22"/>
          <w:lang w:val="en-GB"/>
        </w:rPr>
        <w:t>7</w:t>
      </w:r>
      <w:r w:rsidRPr="00654E1F">
        <w:rPr>
          <w:i/>
          <w:iCs/>
          <w:sz w:val="22"/>
          <w:szCs w:val="22"/>
          <w:lang w:val="en-GB"/>
        </w:rPr>
        <w:t>: suggested national stakeholders for the national advisory groups</w:t>
      </w:r>
    </w:p>
    <w:tbl>
      <w:tblPr>
        <w:tblW w:w="10773" w:type="dxa"/>
        <w:tblInd w:w="108" w:type="dxa"/>
        <w:tblLayout w:type="fixed"/>
        <w:tblLook w:val="04A0" w:firstRow="1" w:lastRow="0" w:firstColumn="1" w:lastColumn="0" w:noHBand="0" w:noVBand="1"/>
      </w:tblPr>
      <w:tblGrid>
        <w:gridCol w:w="3261"/>
        <w:gridCol w:w="7512"/>
      </w:tblGrid>
      <w:tr w:rsidR="00F86F12" w:rsidRPr="00654E1F" w14:paraId="0CB85BEA" w14:textId="77777777" w:rsidTr="00D40B55">
        <w:tc>
          <w:tcPr>
            <w:tcW w:w="3261" w:type="dxa"/>
            <w:tcBorders>
              <w:top w:val="single" w:sz="4" w:space="0" w:color="000000"/>
              <w:left w:val="single" w:sz="4" w:space="0" w:color="000000"/>
              <w:bottom w:val="single" w:sz="4" w:space="0" w:color="000000"/>
              <w:right w:val="single" w:sz="4" w:space="0" w:color="000000"/>
            </w:tcBorders>
            <w:shd w:val="clear" w:color="auto" w:fill="C0C0C0"/>
            <w:hideMark/>
          </w:tcPr>
          <w:p w14:paraId="5C18B78A" w14:textId="77777777" w:rsidR="00F86F12" w:rsidRPr="00654E1F" w:rsidRDefault="00F86F12" w:rsidP="004227A0">
            <w:pPr>
              <w:jc w:val="center"/>
              <w:rPr>
                <w:b/>
                <w:bCs/>
                <w:sz w:val="22"/>
                <w:szCs w:val="22"/>
                <w:lang w:val="en-GB"/>
              </w:rPr>
            </w:pPr>
            <w:r w:rsidRPr="00654E1F">
              <w:rPr>
                <w:b/>
                <w:bCs/>
                <w:sz w:val="22"/>
                <w:szCs w:val="22"/>
                <w:lang w:val="en-GB"/>
              </w:rPr>
              <w:t>ASGM Stakeholder Groups</w:t>
            </w:r>
          </w:p>
        </w:tc>
        <w:tc>
          <w:tcPr>
            <w:tcW w:w="7512" w:type="dxa"/>
            <w:tcBorders>
              <w:top w:val="single" w:sz="4" w:space="0" w:color="000000"/>
              <w:left w:val="nil"/>
              <w:bottom w:val="single" w:sz="4" w:space="0" w:color="000000"/>
              <w:right w:val="single" w:sz="4" w:space="0" w:color="000000"/>
            </w:tcBorders>
            <w:shd w:val="clear" w:color="auto" w:fill="C0C0C0"/>
            <w:hideMark/>
          </w:tcPr>
          <w:p w14:paraId="3B4622F8" w14:textId="55AE3BB6" w:rsidR="00F86F12" w:rsidRPr="00654E1F" w:rsidRDefault="00F86F12" w:rsidP="004227A0">
            <w:pPr>
              <w:jc w:val="center"/>
              <w:rPr>
                <w:b/>
                <w:bCs/>
                <w:sz w:val="22"/>
                <w:szCs w:val="22"/>
                <w:lang w:val="en-GB"/>
              </w:rPr>
            </w:pPr>
            <w:r w:rsidRPr="00654E1F">
              <w:rPr>
                <w:b/>
                <w:bCs/>
                <w:sz w:val="22"/>
                <w:szCs w:val="22"/>
                <w:lang w:val="en-GB"/>
              </w:rPr>
              <w:t>Contribution to Development of NAP</w:t>
            </w:r>
          </w:p>
        </w:tc>
      </w:tr>
      <w:tr w:rsidR="00F86F12" w:rsidRPr="00654E1F" w14:paraId="661A53CB"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17AACEFE" w14:textId="77777777" w:rsidR="00F86F12" w:rsidRPr="00654E1F" w:rsidRDefault="00F86F12" w:rsidP="004227A0">
            <w:pPr>
              <w:ind w:left="34"/>
              <w:rPr>
                <w:sz w:val="22"/>
                <w:szCs w:val="22"/>
                <w:lang w:val="en-GB"/>
              </w:rPr>
            </w:pPr>
            <w:r w:rsidRPr="00654E1F">
              <w:rPr>
                <w:sz w:val="22"/>
                <w:szCs w:val="22"/>
                <w:lang w:val="en-GB"/>
              </w:rPr>
              <w:t>Miner organizations (e.g., cooperatives and/or associations)</w:t>
            </w:r>
          </w:p>
        </w:tc>
        <w:tc>
          <w:tcPr>
            <w:tcW w:w="7512" w:type="dxa"/>
            <w:tcBorders>
              <w:top w:val="single" w:sz="4" w:space="0" w:color="000000"/>
              <w:left w:val="nil"/>
              <w:bottom w:val="single" w:sz="4" w:space="0" w:color="000000"/>
              <w:right w:val="single" w:sz="4" w:space="0" w:color="000000"/>
            </w:tcBorders>
            <w:hideMark/>
          </w:tcPr>
          <w:p w14:paraId="0ED3957B" w14:textId="77777777" w:rsidR="00F86F12" w:rsidRPr="00654E1F" w:rsidRDefault="00F86F12" w:rsidP="00D40B55">
            <w:pPr>
              <w:jc w:val="both"/>
              <w:rPr>
                <w:sz w:val="22"/>
                <w:szCs w:val="22"/>
                <w:lang w:val="en-GB"/>
              </w:rPr>
            </w:pPr>
            <w:r w:rsidRPr="00654E1F">
              <w:rPr>
                <w:sz w:val="22"/>
                <w:szCs w:val="22"/>
                <w:lang w:val="en-GB"/>
              </w:rPr>
              <w:t>Understand how to organize miners.</w:t>
            </w:r>
          </w:p>
        </w:tc>
      </w:tr>
      <w:tr w:rsidR="00F86F12" w:rsidRPr="00654E1F" w14:paraId="7C212069"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1B0D70DC" w14:textId="28469DEC" w:rsidR="00F86F12" w:rsidRPr="00654E1F" w:rsidRDefault="00F86F12" w:rsidP="004227A0">
            <w:pPr>
              <w:rPr>
                <w:sz w:val="22"/>
                <w:szCs w:val="22"/>
                <w:lang w:val="en-GB"/>
              </w:rPr>
            </w:pPr>
            <w:r w:rsidRPr="00654E1F">
              <w:rPr>
                <w:sz w:val="22"/>
                <w:szCs w:val="22"/>
                <w:lang w:val="en-GB"/>
              </w:rPr>
              <w:t>Miners/</w:t>
            </w:r>
            <w:r w:rsidR="00A47ED0" w:rsidRPr="00654E1F">
              <w:rPr>
                <w:sz w:val="22"/>
                <w:szCs w:val="22"/>
                <w:lang w:val="en-GB"/>
              </w:rPr>
              <w:t xml:space="preserve"> </w:t>
            </w:r>
            <w:r w:rsidRPr="00654E1F">
              <w:rPr>
                <w:sz w:val="22"/>
                <w:szCs w:val="22"/>
                <w:lang w:val="en-GB"/>
              </w:rPr>
              <w:t>miner representatives</w:t>
            </w:r>
          </w:p>
        </w:tc>
        <w:tc>
          <w:tcPr>
            <w:tcW w:w="7512" w:type="dxa"/>
            <w:tcBorders>
              <w:top w:val="single" w:sz="4" w:space="0" w:color="000000"/>
              <w:left w:val="nil"/>
              <w:bottom w:val="single" w:sz="4" w:space="0" w:color="000000"/>
              <w:right w:val="single" w:sz="4" w:space="0" w:color="000000"/>
            </w:tcBorders>
            <w:hideMark/>
          </w:tcPr>
          <w:p w14:paraId="6DAF60CA" w14:textId="77777777" w:rsidR="00F86F12" w:rsidRPr="00654E1F" w:rsidRDefault="00F86F12" w:rsidP="00D40B55">
            <w:pPr>
              <w:jc w:val="both"/>
              <w:rPr>
                <w:sz w:val="22"/>
                <w:szCs w:val="22"/>
                <w:lang w:val="en-GB"/>
              </w:rPr>
            </w:pPr>
            <w:r w:rsidRPr="00654E1F">
              <w:rPr>
                <w:sz w:val="22"/>
                <w:szCs w:val="22"/>
                <w:lang w:val="en-GB"/>
              </w:rPr>
              <w:t>Provide realistic view of current practices and barriers to change.</w:t>
            </w:r>
          </w:p>
        </w:tc>
      </w:tr>
      <w:tr w:rsidR="00F86F12" w:rsidRPr="00654E1F" w14:paraId="23D03D31"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1DE5663D" w14:textId="77777777" w:rsidR="00F86F12" w:rsidRPr="00654E1F" w:rsidRDefault="00F86F12" w:rsidP="004227A0">
            <w:pPr>
              <w:rPr>
                <w:sz w:val="22"/>
                <w:szCs w:val="22"/>
                <w:lang w:val="en-GB"/>
              </w:rPr>
            </w:pPr>
            <w:r w:rsidRPr="00654E1F">
              <w:rPr>
                <w:sz w:val="22"/>
                <w:szCs w:val="22"/>
                <w:lang w:val="en-GB"/>
              </w:rPr>
              <w:t>Community leaders and local government from ASGM areas</w:t>
            </w:r>
          </w:p>
        </w:tc>
        <w:tc>
          <w:tcPr>
            <w:tcW w:w="7512" w:type="dxa"/>
            <w:tcBorders>
              <w:top w:val="single" w:sz="4" w:space="0" w:color="000000"/>
              <w:left w:val="nil"/>
              <w:bottom w:val="single" w:sz="4" w:space="0" w:color="000000"/>
              <w:right w:val="single" w:sz="4" w:space="0" w:color="000000"/>
            </w:tcBorders>
            <w:hideMark/>
          </w:tcPr>
          <w:p w14:paraId="04900303" w14:textId="77777777" w:rsidR="00F86F12" w:rsidRPr="00654E1F" w:rsidRDefault="00F86F12" w:rsidP="00D40B55">
            <w:pPr>
              <w:jc w:val="both"/>
              <w:rPr>
                <w:sz w:val="22"/>
                <w:szCs w:val="22"/>
                <w:lang w:val="en-GB"/>
              </w:rPr>
            </w:pPr>
            <w:r w:rsidRPr="00654E1F">
              <w:rPr>
                <w:sz w:val="22"/>
                <w:szCs w:val="22"/>
                <w:lang w:val="en-GB"/>
              </w:rPr>
              <w:t>Assist with development and implementation of plan within ASGM communities.</w:t>
            </w:r>
          </w:p>
        </w:tc>
      </w:tr>
      <w:tr w:rsidR="00F86F12" w:rsidRPr="00654E1F" w14:paraId="335D266B"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06C85600" w14:textId="77777777" w:rsidR="00F86F12" w:rsidRPr="00654E1F" w:rsidRDefault="00F86F12" w:rsidP="004227A0">
            <w:pPr>
              <w:rPr>
                <w:sz w:val="22"/>
                <w:szCs w:val="22"/>
                <w:lang w:val="en-GB"/>
              </w:rPr>
            </w:pPr>
            <w:r w:rsidRPr="00654E1F">
              <w:rPr>
                <w:sz w:val="22"/>
                <w:szCs w:val="22"/>
                <w:lang w:val="en-GB"/>
              </w:rPr>
              <w:t>Indigenous groups</w:t>
            </w:r>
          </w:p>
        </w:tc>
        <w:tc>
          <w:tcPr>
            <w:tcW w:w="7512" w:type="dxa"/>
            <w:tcBorders>
              <w:top w:val="single" w:sz="4" w:space="0" w:color="000000"/>
              <w:left w:val="nil"/>
              <w:bottom w:val="single" w:sz="4" w:space="0" w:color="000000"/>
              <w:right w:val="single" w:sz="4" w:space="0" w:color="000000"/>
            </w:tcBorders>
            <w:hideMark/>
          </w:tcPr>
          <w:p w14:paraId="4E97DF45" w14:textId="77777777" w:rsidR="00F86F12" w:rsidRPr="00654E1F" w:rsidRDefault="00F86F12" w:rsidP="00D40B55">
            <w:pPr>
              <w:jc w:val="both"/>
              <w:rPr>
                <w:sz w:val="22"/>
                <w:szCs w:val="22"/>
                <w:lang w:val="en-GB"/>
              </w:rPr>
            </w:pPr>
            <w:r w:rsidRPr="00654E1F">
              <w:rPr>
                <w:sz w:val="22"/>
                <w:szCs w:val="22"/>
                <w:lang w:val="en-GB"/>
              </w:rPr>
              <w:t>Represent vested interests in ASGM operations in indigenous areas.</w:t>
            </w:r>
          </w:p>
        </w:tc>
      </w:tr>
      <w:tr w:rsidR="00F86F12" w:rsidRPr="00654E1F" w14:paraId="173698B0"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1797B43C" w14:textId="77777777" w:rsidR="00F86F12" w:rsidRPr="00654E1F" w:rsidRDefault="00F86F12" w:rsidP="004227A0">
            <w:pPr>
              <w:rPr>
                <w:sz w:val="22"/>
                <w:szCs w:val="22"/>
                <w:lang w:val="en-GB"/>
              </w:rPr>
            </w:pPr>
            <w:r w:rsidRPr="00654E1F">
              <w:rPr>
                <w:sz w:val="22"/>
                <w:szCs w:val="22"/>
                <w:lang w:val="en-GB"/>
              </w:rPr>
              <w:t>Technical expert in gold mining</w:t>
            </w:r>
          </w:p>
        </w:tc>
        <w:tc>
          <w:tcPr>
            <w:tcW w:w="7512" w:type="dxa"/>
            <w:tcBorders>
              <w:top w:val="single" w:sz="4" w:space="0" w:color="000000"/>
              <w:left w:val="nil"/>
              <w:bottom w:val="single" w:sz="4" w:space="0" w:color="000000"/>
              <w:right w:val="single" w:sz="4" w:space="0" w:color="000000"/>
            </w:tcBorders>
            <w:hideMark/>
          </w:tcPr>
          <w:p w14:paraId="31EA21B6" w14:textId="77777777" w:rsidR="00F86F12" w:rsidRPr="00654E1F" w:rsidRDefault="00F86F12" w:rsidP="00D40B55">
            <w:pPr>
              <w:pStyle w:val="ListParagraph"/>
              <w:numPr>
                <w:ilvl w:val="0"/>
                <w:numId w:val="12"/>
              </w:numPr>
              <w:ind w:left="295" w:hanging="284"/>
              <w:jc w:val="both"/>
              <w:rPr>
                <w:sz w:val="22"/>
                <w:szCs w:val="22"/>
                <w:lang w:val="en-GB"/>
              </w:rPr>
            </w:pPr>
            <w:r w:rsidRPr="00654E1F">
              <w:rPr>
                <w:sz w:val="22"/>
                <w:szCs w:val="22"/>
                <w:lang w:val="en-GB"/>
              </w:rPr>
              <w:t xml:space="preserve">Understanding of technical alternatives to mercury use; </w:t>
            </w:r>
          </w:p>
          <w:p w14:paraId="7E1C1AA1" w14:textId="77777777" w:rsidR="00F86F12" w:rsidRPr="00654E1F" w:rsidRDefault="00F86F12" w:rsidP="00D40B55">
            <w:pPr>
              <w:pStyle w:val="ListParagraph"/>
              <w:numPr>
                <w:ilvl w:val="0"/>
                <w:numId w:val="12"/>
              </w:numPr>
              <w:ind w:left="295" w:hanging="284"/>
              <w:jc w:val="both"/>
              <w:rPr>
                <w:sz w:val="22"/>
                <w:szCs w:val="22"/>
                <w:lang w:val="en-GB"/>
              </w:rPr>
            </w:pPr>
            <w:r w:rsidRPr="00654E1F">
              <w:rPr>
                <w:sz w:val="22"/>
                <w:szCs w:val="22"/>
                <w:lang w:val="en-GB"/>
              </w:rPr>
              <w:t>Provide training opportunities.</w:t>
            </w:r>
          </w:p>
        </w:tc>
      </w:tr>
      <w:tr w:rsidR="00F86F12" w:rsidRPr="00654E1F" w14:paraId="16DADB2C"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248C57B4" w14:textId="77777777" w:rsidR="00F86F12" w:rsidRPr="00654E1F" w:rsidRDefault="00F86F12" w:rsidP="004227A0">
            <w:pPr>
              <w:rPr>
                <w:sz w:val="22"/>
                <w:szCs w:val="22"/>
                <w:lang w:val="en-GB"/>
              </w:rPr>
            </w:pPr>
            <w:r w:rsidRPr="00654E1F">
              <w:rPr>
                <w:sz w:val="22"/>
                <w:szCs w:val="22"/>
                <w:lang w:val="en-GB"/>
              </w:rPr>
              <w:t>Environmental and human health organizations</w:t>
            </w:r>
          </w:p>
        </w:tc>
        <w:tc>
          <w:tcPr>
            <w:tcW w:w="7512" w:type="dxa"/>
            <w:tcBorders>
              <w:top w:val="single" w:sz="4" w:space="0" w:color="000000"/>
              <w:left w:val="nil"/>
              <w:bottom w:val="single" w:sz="4" w:space="0" w:color="000000"/>
              <w:right w:val="single" w:sz="4" w:space="0" w:color="000000"/>
            </w:tcBorders>
            <w:hideMark/>
          </w:tcPr>
          <w:p w14:paraId="370D5DF9" w14:textId="77777777" w:rsidR="00F86F12" w:rsidRPr="00654E1F" w:rsidRDefault="00F86F12" w:rsidP="00D40B55">
            <w:pPr>
              <w:jc w:val="both"/>
              <w:rPr>
                <w:sz w:val="22"/>
                <w:szCs w:val="22"/>
                <w:lang w:val="en-GB"/>
              </w:rPr>
            </w:pPr>
            <w:r w:rsidRPr="00654E1F">
              <w:rPr>
                <w:sz w:val="22"/>
                <w:szCs w:val="22"/>
                <w:lang w:val="en-GB"/>
              </w:rPr>
              <w:t>Represent vested interests in reducing environmental impacts of ASGM and the risks of exposure to the public.</w:t>
            </w:r>
          </w:p>
        </w:tc>
      </w:tr>
      <w:tr w:rsidR="00F86F12" w:rsidRPr="00654E1F" w14:paraId="3A299EEE"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6516E5EC" w14:textId="77777777" w:rsidR="00F86F12" w:rsidRPr="00654E1F" w:rsidRDefault="00F86F12" w:rsidP="004227A0">
            <w:pPr>
              <w:rPr>
                <w:sz w:val="22"/>
                <w:szCs w:val="22"/>
                <w:lang w:val="en-GB"/>
              </w:rPr>
            </w:pPr>
            <w:r w:rsidRPr="00654E1F">
              <w:rPr>
                <w:sz w:val="22"/>
                <w:szCs w:val="22"/>
                <w:lang w:val="en-GB"/>
              </w:rPr>
              <w:t>Academic and research organizations</w:t>
            </w:r>
          </w:p>
        </w:tc>
        <w:tc>
          <w:tcPr>
            <w:tcW w:w="7512" w:type="dxa"/>
            <w:tcBorders>
              <w:top w:val="single" w:sz="4" w:space="0" w:color="000000"/>
              <w:left w:val="nil"/>
              <w:bottom w:val="single" w:sz="4" w:space="0" w:color="000000"/>
              <w:right w:val="single" w:sz="4" w:space="0" w:color="000000"/>
            </w:tcBorders>
            <w:hideMark/>
          </w:tcPr>
          <w:p w14:paraId="3A7F7EC1" w14:textId="77777777" w:rsidR="00F86F12" w:rsidRPr="00654E1F" w:rsidRDefault="00F86F12" w:rsidP="00D40B55">
            <w:pPr>
              <w:pStyle w:val="ListParagraph"/>
              <w:numPr>
                <w:ilvl w:val="0"/>
                <w:numId w:val="13"/>
              </w:numPr>
              <w:ind w:left="295" w:hanging="284"/>
              <w:jc w:val="both"/>
              <w:rPr>
                <w:sz w:val="22"/>
                <w:szCs w:val="22"/>
                <w:lang w:val="en-GB"/>
              </w:rPr>
            </w:pPr>
            <w:r w:rsidRPr="00654E1F">
              <w:rPr>
                <w:sz w:val="22"/>
                <w:szCs w:val="22"/>
                <w:lang w:val="en-GB"/>
              </w:rPr>
              <w:t xml:space="preserve">Provide valuable information and conduct future research; </w:t>
            </w:r>
          </w:p>
          <w:p w14:paraId="482E7ACB" w14:textId="77777777" w:rsidR="00F86F12" w:rsidRPr="00654E1F" w:rsidRDefault="00F86F12" w:rsidP="00D40B55">
            <w:pPr>
              <w:pStyle w:val="ListParagraph"/>
              <w:numPr>
                <w:ilvl w:val="0"/>
                <w:numId w:val="13"/>
              </w:numPr>
              <w:ind w:left="295" w:hanging="284"/>
              <w:jc w:val="both"/>
              <w:rPr>
                <w:sz w:val="22"/>
                <w:szCs w:val="22"/>
                <w:lang w:val="en-GB"/>
              </w:rPr>
            </w:pPr>
            <w:r w:rsidRPr="00654E1F">
              <w:rPr>
                <w:sz w:val="22"/>
                <w:szCs w:val="22"/>
                <w:lang w:val="en-GB"/>
              </w:rPr>
              <w:t>Provide training opportunities from ASGM specialists.</w:t>
            </w:r>
          </w:p>
        </w:tc>
      </w:tr>
      <w:tr w:rsidR="00F86F12" w:rsidRPr="00654E1F" w14:paraId="33431567"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69C2DA7D" w14:textId="77777777" w:rsidR="00F86F12" w:rsidRPr="00654E1F" w:rsidRDefault="00F86F12" w:rsidP="004227A0">
            <w:pPr>
              <w:rPr>
                <w:sz w:val="22"/>
                <w:szCs w:val="22"/>
                <w:lang w:val="en-GB"/>
              </w:rPr>
            </w:pPr>
            <w:r w:rsidRPr="00654E1F">
              <w:rPr>
                <w:sz w:val="22"/>
                <w:szCs w:val="22"/>
                <w:lang w:val="en-GB"/>
              </w:rPr>
              <w:t>Legal professionals</w:t>
            </w:r>
          </w:p>
        </w:tc>
        <w:tc>
          <w:tcPr>
            <w:tcW w:w="7512" w:type="dxa"/>
            <w:tcBorders>
              <w:top w:val="single" w:sz="4" w:space="0" w:color="000000"/>
              <w:left w:val="nil"/>
              <w:bottom w:val="single" w:sz="4" w:space="0" w:color="000000"/>
              <w:right w:val="single" w:sz="4" w:space="0" w:color="000000"/>
            </w:tcBorders>
            <w:hideMark/>
          </w:tcPr>
          <w:p w14:paraId="7344D8EE" w14:textId="77777777" w:rsidR="00F86F12" w:rsidRPr="00654E1F" w:rsidRDefault="00F86F12" w:rsidP="00D40B55">
            <w:pPr>
              <w:jc w:val="both"/>
              <w:rPr>
                <w:sz w:val="22"/>
                <w:szCs w:val="22"/>
                <w:lang w:val="en-GB"/>
              </w:rPr>
            </w:pPr>
            <w:r w:rsidRPr="00654E1F">
              <w:rPr>
                <w:sz w:val="22"/>
                <w:szCs w:val="22"/>
                <w:lang w:val="en-GB"/>
              </w:rPr>
              <w:t>Understand national legislation as it relates to ASGM including relevant regulation on mercury use and trade regulation.</w:t>
            </w:r>
          </w:p>
        </w:tc>
      </w:tr>
      <w:tr w:rsidR="00F86F12" w:rsidRPr="00654E1F" w14:paraId="08B9B995" w14:textId="77777777" w:rsidTr="00D40B55">
        <w:trPr>
          <w:trHeight w:val="1641"/>
        </w:trPr>
        <w:tc>
          <w:tcPr>
            <w:tcW w:w="3261" w:type="dxa"/>
            <w:tcBorders>
              <w:top w:val="single" w:sz="4" w:space="0" w:color="000000"/>
              <w:left w:val="single" w:sz="4" w:space="0" w:color="000000"/>
              <w:bottom w:val="single" w:sz="4" w:space="0" w:color="000000"/>
              <w:right w:val="single" w:sz="4" w:space="0" w:color="000000"/>
            </w:tcBorders>
            <w:hideMark/>
          </w:tcPr>
          <w:p w14:paraId="2F98DC79" w14:textId="18359B66" w:rsidR="00F86F12" w:rsidRPr="00654E1F" w:rsidRDefault="00A47ED0" w:rsidP="004227A0">
            <w:pPr>
              <w:rPr>
                <w:sz w:val="22"/>
                <w:szCs w:val="22"/>
                <w:lang w:val="en-GB"/>
              </w:rPr>
            </w:pPr>
            <w:r w:rsidRPr="00654E1F">
              <w:rPr>
                <w:sz w:val="22"/>
                <w:szCs w:val="22"/>
                <w:lang w:val="en-GB"/>
              </w:rPr>
              <w:t>Private sector partner (e</w:t>
            </w:r>
            <w:r w:rsidR="009B1C35" w:rsidRPr="00654E1F">
              <w:rPr>
                <w:sz w:val="22"/>
                <w:szCs w:val="22"/>
                <w:lang w:val="en-GB"/>
              </w:rPr>
              <w:t xml:space="preserve">.g., large-scale mining company, </w:t>
            </w:r>
            <w:r w:rsidRPr="00654E1F">
              <w:rPr>
                <w:sz w:val="22"/>
                <w:szCs w:val="22"/>
                <w:lang w:val="en-GB"/>
              </w:rPr>
              <w:t xml:space="preserve">equipment </w:t>
            </w:r>
            <w:r w:rsidR="009B1C35" w:rsidRPr="00654E1F">
              <w:rPr>
                <w:sz w:val="22"/>
                <w:szCs w:val="22"/>
                <w:lang w:val="en-GB"/>
              </w:rPr>
              <w:t xml:space="preserve">/ products </w:t>
            </w:r>
            <w:r w:rsidRPr="00654E1F">
              <w:rPr>
                <w:sz w:val="22"/>
                <w:szCs w:val="22"/>
                <w:lang w:val="en-GB"/>
              </w:rPr>
              <w:t>provider)</w:t>
            </w:r>
          </w:p>
        </w:tc>
        <w:tc>
          <w:tcPr>
            <w:tcW w:w="7512" w:type="dxa"/>
            <w:tcBorders>
              <w:top w:val="single" w:sz="4" w:space="0" w:color="000000"/>
              <w:left w:val="nil"/>
              <w:bottom w:val="single" w:sz="4" w:space="0" w:color="000000"/>
              <w:right w:val="single" w:sz="4" w:space="0" w:color="000000"/>
            </w:tcBorders>
            <w:hideMark/>
          </w:tcPr>
          <w:p w14:paraId="164ECF72" w14:textId="55E05616" w:rsidR="00F86F12" w:rsidRPr="00654E1F" w:rsidRDefault="00F86F12" w:rsidP="00D40B55">
            <w:pPr>
              <w:pStyle w:val="ListParagraph"/>
              <w:numPr>
                <w:ilvl w:val="0"/>
                <w:numId w:val="14"/>
              </w:numPr>
              <w:ind w:left="295" w:hanging="295"/>
              <w:jc w:val="both"/>
              <w:rPr>
                <w:sz w:val="22"/>
                <w:szCs w:val="22"/>
                <w:lang w:val="en-GB"/>
              </w:rPr>
            </w:pPr>
            <w:r w:rsidRPr="00654E1F">
              <w:rPr>
                <w:sz w:val="22"/>
                <w:szCs w:val="22"/>
                <w:lang w:val="en-GB"/>
              </w:rPr>
              <w:t xml:space="preserve">Contribute to finding innovative solutions and provide insights on </w:t>
            </w:r>
            <w:r w:rsidR="00A47ED0" w:rsidRPr="00654E1F">
              <w:rPr>
                <w:sz w:val="22"/>
                <w:szCs w:val="22"/>
                <w:lang w:val="en-GB"/>
              </w:rPr>
              <w:t>current mining practices.</w:t>
            </w:r>
          </w:p>
          <w:p w14:paraId="4B42A145" w14:textId="77777777" w:rsidR="00A47ED0" w:rsidRPr="00654E1F" w:rsidRDefault="00F86F12" w:rsidP="00D40B55">
            <w:pPr>
              <w:pStyle w:val="ListParagraph"/>
              <w:numPr>
                <w:ilvl w:val="0"/>
                <w:numId w:val="16"/>
              </w:numPr>
              <w:ind w:left="295" w:hanging="295"/>
              <w:jc w:val="both"/>
              <w:rPr>
                <w:sz w:val="22"/>
                <w:szCs w:val="22"/>
                <w:lang w:val="en-GB"/>
              </w:rPr>
            </w:pPr>
            <w:r w:rsidRPr="00654E1F">
              <w:rPr>
                <w:sz w:val="22"/>
                <w:szCs w:val="22"/>
                <w:lang w:val="en-GB"/>
              </w:rPr>
              <w:t>Potential partner with small scale miners on technical improvements to mining practice.</w:t>
            </w:r>
            <w:r w:rsidR="00A47ED0" w:rsidRPr="00654E1F">
              <w:rPr>
                <w:sz w:val="22"/>
                <w:szCs w:val="22"/>
                <w:lang w:val="en-GB"/>
              </w:rPr>
              <w:t xml:space="preserve"> </w:t>
            </w:r>
          </w:p>
          <w:p w14:paraId="0F72085F" w14:textId="0B5B568B" w:rsidR="00A47ED0" w:rsidRPr="00654E1F" w:rsidRDefault="00A47ED0" w:rsidP="00D40B55">
            <w:pPr>
              <w:pStyle w:val="ListParagraph"/>
              <w:numPr>
                <w:ilvl w:val="0"/>
                <w:numId w:val="16"/>
              </w:numPr>
              <w:ind w:left="295" w:hanging="295"/>
              <w:jc w:val="both"/>
              <w:rPr>
                <w:sz w:val="22"/>
                <w:szCs w:val="22"/>
                <w:lang w:val="en-GB"/>
              </w:rPr>
            </w:pPr>
            <w:r w:rsidRPr="00654E1F">
              <w:rPr>
                <w:sz w:val="22"/>
                <w:szCs w:val="22"/>
                <w:lang w:val="en-GB"/>
              </w:rPr>
              <w:t>Information on local availability and market share concerning products and equipment associated with mining.</w:t>
            </w:r>
          </w:p>
          <w:p w14:paraId="687918CF" w14:textId="71207826" w:rsidR="009B1C35" w:rsidRPr="00654E1F" w:rsidRDefault="00A47ED0" w:rsidP="00D40B55">
            <w:pPr>
              <w:pStyle w:val="ListParagraph"/>
              <w:numPr>
                <w:ilvl w:val="0"/>
                <w:numId w:val="14"/>
              </w:numPr>
              <w:ind w:left="295" w:hanging="295"/>
              <w:jc w:val="both"/>
              <w:rPr>
                <w:sz w:val="22"/>
                <w:szCs w:val="22"/>
                <w:lang w:val="en-GB"/>
              </w:rPr>
            </w:pPr>
            <w:r w:rsidRPr="00654E1F">
              <w:rPr>
                <w:sz w:val="22"/>
                <w:szCs w:val="22"/>
                <w:lang w:val="en-GB"/>
              </w:rPr>
              <w:t>Potential public/private partnership.</w:t>
            </w:r>
          </w:p>
        </w:tc>
      </w:tr>
      <w:tr w:rsidR="00F86F12" w:rsidRPr="00654E1F" w14:paraId="65776C45"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581150AF" w14:textId="77777777" w:rsidR="00F86F12" w:rsidRPr="00654E1F" w:rsidRDefault="00F86F12" w:rsidP="004227A0">
            <w:pPr>
              <w:rPr>
                <w:sz w:val="22"/>
                <w:szCs w:val="22"/>
                <w:lang w:val="en-GB"/>
              </w:rPr>
            </w:pPr>
            <w:r w:rsidRPr="00654E1F">
              <w:rPr>
                <w:sz w:val="22"/>
                <w:szCs w:val="22"/>
                <w:lang w:val="en-GB"/>
              </w:rPr>
              <w:t>Other relevant land holders</w:t>
            </w:r>
          </w:p>
        </w:tc>
        <w:tc>
          <w:tcPr>
            <w:tcW w:w="7512" w:type="dxa"/>
            <w:tcBorders>
              <w:top w:val="single" w:sz="4" w:space="0" w:color="000000"/>
              <w:left w:val="nil"/>
              <w:bottom w:val="single" w:sz="4" w:space="0" w:color="000000"/>
              <w:right w:val="single" w:sz="4" w:space="0" w:color="000000"/>
            </w:tcBorders>
            <w:hideMark/>
          </w:tcPr>
          <w:p w14:paraId="2B513553" w14:textId="77777777" w:rsidR="00F86F12" w:rsidRPr="00654E1F" w:rsidRDefault="00F86F12" w:rsidP="00D40B55">
            <w:pPr>
              <w:jc w:val="both"/>
              <w:rPr>
                <w:sz w:val="22"/>
                <w:szCs w:val="22"/>
                <w:lang w:val="en-GB"/>
              </w:rPr>
            </w:pPr>
            <w:r w:rsidRPr="00654E1F">
              <w:rPr>
                <w:sz w:val="22"/>
                <w:szCs w:val="22"/>
                <w:lang w:val="en-GB"/>
              </w:rPr>
              <w:t>Represent interest in land conflicts and in reclaiming impacted lands; risk of mercury exposure.</w:t>
            </w:r>
          </w:p>
        </w:tc>
      </w:tr>
      <w:tr w:rsidR="00F86F12" w:rsidRPr="00654E1F" w14:paraId="068803C6"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21000CC7" w14:textId="77777777" w:rsidR="00F86F12" w:rsidRPr="00654E1F" w:rsidRDefault="00F86F12" w:rsidP="004227A0">
            <w:pPr>
              <w:rPr>
                <w:sz w:val="22"/>
                <w:szCs w:val="22"/>
                <w:lang w:val="en-GB"/>
              </w:rPr>
            </w:pPr>
            <w:r w:rsidRPr="00654E1F">
              <w:rPr>
                <w:sz w:val="22"/>
                <w:szCs w:val="22"/>
                <w:lang w:val="en-GB"/>
              </w:rPr>
              <w:t>Gold buying agents, gold traders, mercury traders</w:t>
            </w:r>
          </w:p>
        </w:tc>
        <w:tc>
          <w:tcPr>
            <w:tcW w:w="7512" w:type="dxa"/>
            <w:tcBorders>
              <w:top w:val="single" w:sz="4" w:space="0" w:color="000000"/>
              <w:left w:val="nil"/>
              <w:bottom w:val="single" w:sz="4" w:space="0" w:color="000000"/>
              <w:right w:val="single" w:sz="4" w:space="0" w:color="000000"/>
            </w:tcBorders>
            <w:hideMark/>
          </w:tcPr>
          <w:p w14:paraId="19F70284" w14:textId="77777777" w:rsidR="00F86F12" w:rsidRPr="00654E1F" w:rsidRDefault="00F86F12" w:rsidP="00D40B55">
            <w:pPr>
              <w:pStyle w:val="ListParagraph"/>
              <w:numPr>
                <w:ilvl w:val="0"/>
                <w:numId w:val="15"/>
              </w:numPr>
              <w:ind w:left="295" w:hanging="295"/>
              <w:jc w:val="both"/>
              <w:rPr>
                <w:sz w:val="22"/>
                <w:szCs w:val="22"/>
                <w:lang w:val="en-GB"/>
              </w:rPr>
            </w:pPr>
            <w:r w:rsidRPr="00654E1F">
              <w:rPr>
                <w:sz w:val="22"/>
                <w:szCs w:val="22"/>
                <w:lang w:val="en-GB"/>
              </w:rPr>
              <w:t xml:space="preserve">Provide insight into market dynamics, and barriers to formalization; </w:t>
            </w:r>
          </w:p>
          <w:p w14:paraId="34283BB9" w14:textId="77777777" w:rsidR="00F86F12" w:rsidRPr="00654E1F" w:rsidRDefault="00F86F12" w:rsidP="00D40B55">
            <w:pPr>
              <w:pStyle w:val="ListParagraph"/>
              <w:numPr>
                <w:ilvl w:val="0"/>
                <w:numId w:val="15"/>
              </w:numPr>
              <w:ind w:left="295" w:hanging="295"/>
              <w:jc w:val="both"/>
              <w:rPr>
                <w:sz w:val="22"/>
                <w:szCs w:val="22"/>
                <w:lang w:val="en-GB"/>
              </w:rPr>
            </w:pPr>
            <w:r w:rsidRPr="00654E1F">
              <w:rPr>
                <w:sz w:val="22"/>
                <w:szCs w:val="22"/>
                <w:lang w:val="en-GB"/>
              </w:rPr>
              <w:t>Important focal point for community health and emissions.</w:t>
            </w:r>
          </w:p>
        </w:tc>
      </w:tr>
      <w:tr w:rsidR="00F86F12" w:rsidRPr="00654E1F" w14:paraId="442DDA80"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2B05750F" w14:textId="77777777" w:rsidR="00F86F12" w:rsidRPr="00654E1F" w:rsidRDefault="00F86F12" w:rsidP="004227A0">
            <w:pPr>
              <w:rPr>
                <w:sz w:val="22"/>
                <w:szCs w:val="22"/>
                <w:lang w:val="en-GB"/>
              </w:rPr>
            </w:pPr>
            <w:r w:rsidRPr="00654E1F">
              <w:rPr>
                <w:sz w:val="22"/>
                <w:szCs w:val="22"/>
                <w:lang w:val="en-GB"/>
              </w:rPr>
              <w:t>Waste management specialists</w:t>
            </w:r>
          </w:p>
        </w:tc>
        <w:tc>
          <w:tcPr>
            <w:tcW w:w="7512" w:type="dxa"/>
            <w:tcBorders>
              <w:top w:val="single" w:sz="4" w:space="0" w:color="000000"/>
              <w:left w:val="nil"/>
              <w:bottom w:val="single" w:sz="4" w:space="0" w:color="000000"/>
              <w:right w:val="single" w:sz="4" w:space="0" w:color="000000"/>
            </w:tcBorders>
            <w:hideMark/>
          </w:tcPr>
          <w:p w14:paraId="0B6887C9" w14:textId="77777777" w:rsidR="00F86F12" w:rsidRPr="00654E1F" w:rsidRDefault="00F86F12" w:rsidP="00D40B55">
            <w:pPr>
              <w:jc w:val="both"/>
              <w:rPr>
                <w:sz w:val="22"/>
                <w:szCs w:val="22"/>
                <w:lang w:val="en-GB"/>
              </w:rPr>
            </w:pPr>
            <w:r w:rsidRPr="00654E1F">
              <w:rPr>
                <w:sz w:val="22"/>
                <w:szCs w:val="22"/>
                <w:lang w:val="en-GB"/>
              </w:rPr>
              <w:t>Provide insight into available mechanisms to handle mercury wastes generated by ASGM and how to clean/restore contaminated sites.</w:t>
            </w:r>
          </w:p>
        </w:tc>
      </w:tr>
      <w:tr w:rsidR="00F86F12" w:rsidRPr="00654E1F" w14:paraId="6360EECA"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hideMark/>
          </w:tcPr>
          <w:p w14:paraId="25D2D366" w14:textId="77777777" w:rsidR="00F86F12" w:rsidRPr="00654E1F" w:rsidRDefault="00F86F12" w:rsidP="004227A0">
            <w:pPr>
              <w:rPr>
                <w:sz w:val="22"/>
                <w:szCs w:val="22"/>
                <w:lang w:val="en-GB"/>
              </w:rPr>
            </w:pPr>
            <w:r w:rsidRPr="00654E1F">
              <w:rPr>
                <w:sz w:val="22"/>
                <w:szCs w:val="22"/>
                <w:lang w:val="en-GB"/>
              </w:rPr>
              <w:lastRenderedPageBreak/>
              <w:t>Financial/banking sector</w:t>
            </w:r>
          </w:p>
        </w:tc>
        <w:tc>
          <w:tcPr>
            <w:tcW w:w="7512" w:type="dxa"/>
            <w:tcBorders>
              <w:top w:val="single" w:sz="4" w:space="0" w:color="000000"/>
              <w:left w:val="nil"/>
              <w:bottom w:val="single" w:sz="4" w:space="0" w:color="000000"/>
              <w:right w:val="single" w:sz="4" w:space="0" w:color="000000"/>
            </w:tcBorders>
            <w:hideMark/>
          </w:tcPr>
          <w:p w14:paraId="2404B358" w14:textId="77777777" w:rsidR="00F86F12" w:rsidRPr="00654E1F" w:rsidRDefault="00F86F12" w:rsidP="00D40B55">
            <w:pPr>
              <w:jc w:val="both"/>
              <w:rPr>
                <w:sz w:val="22"/>
                <w:szCs w:val="22"/>
                <w:lang w:val="en-GB"/>
              </w:rPr>
            </w:pPr>
            <w:r w:rsidRPr="00654E1F">
              <w:rPr>
                <w:sz w:val="22"/>
                <w:szCs w:val="22"/>
                <w:lang w:val="en-GB"/>
              </w:rPr>
              <w:t>Small and commercial-sized loans to miners to assist with financing transition towards better practices.</w:t>
            </w:r>
          </w:p>
        </w:tc>
      </w:tr>
      <w:tr w:rsidR="00F86F12" w:rsidRPr="00654E1F" w14:paraId="517B0B96" w14:textId="77777777" w:rsidTr="00D40B55">
        <w:trPr>
          <w:trHeight w:val="547"/>
        </w:trPr>
        <w:tc>
          <w:tcPr>
            <w:tcW w:w="3261" w:type="dxa"/>
            <w:tcBorders>
              <w:top w:val="single" w:sz="4" w:space="0" w:color="000000"/>
              <w:left w:val="single" w:sz="4" w:space="0" w:color="000000"/>
              <w:bottom w:val="single" w:sz="4" w:space="0" w:color="000000"/>
              <w:right w:val="single" w:sz="4" w:space="0" w:color="000000"/>
            </w:tcBorders>
          </w:tcPr>
          <w:p w14:paraId="18B5A196" w14:textId="77777777" w:rsidR="00F86F12" w:rsidRPr="00654E1F" w:rsidRDefault="00F86F12" w:rsidP="004227A0">
            <w:pPr>
              <w:rPr>
                <w:sz w:val="22"/>
                <w:szCs w:val="22"/>
                <w:lang w:val="en-GB"/>
              </w:rPr>
            </w:pPr>
            <w:r w:rsidRPr="00654E1F">
              <w:rPr>
                <w:sz w:val="22"/>
                <w:szCs w:val="22"/>
                <w:lang w:val="en-GB"/>
              </w:rPr>
              <w:t>Representatives of the United Nations Country Teams.</w:t>
            </w:r>
          </w:p>
        </w:tc>
        <w:tc>
          <w:tcPr>
            <w:tcW w:w="7512" w:type="dxa"/>
            <w:tcBorders>
              <w:top w:val="single" w:sz="4" w:space="0" w:color="000000"/>
              <w:left w:val="nil"/>
              <w:bottom w:val="single" w:sz="4" w:space="0" w:color="000000"/>
              <w:right w:val="single" w:sz="4" w:space="0" w:color="000000"/>
            </w:tcBorders>
          </w:tcPr>
          <w:p w14:paraId="0B04C80B" w14:textId="77777777" w:rsidR="00F86F12" w:rsidRPr="00654E1F" w:rsidRDefault="00F86F12" w:rsidP="00D40B55">
            <w:pPr>
              <w:jc w:val="both"/>
              <w:rPr>
                <w:sz w:val="22"/>
                <w:szCs w:val="22"/>
                <w:lang w:val="en-GB"/>
              </w:rPr>
            </w:pPr>
            <w:r w:rsidRPr="00654E1F">
              <w:rPr>
                <w:sz w:val="22"/>
                <w:szCs w:val="22"/>
                <w:lang w:val="en-GB"/>
              </w:rPr>
              <w:t xml:space="preserve">Ensure the project is contributing to the country priorities as identified by the National United Nations Development Assistance Frameworks.  </w:t>
            </w:r>
          </w:p>
        </w:tc>
      </w:tr>
    </w:tbl>
    <w:p w14:paraId="78785F2B" w14:textId="77777777" w:rsidR="00F86F12" w:rsidRPr="00654E1F" w:rsidRDefault="00F86F12" w:rsidP="002D72E2">
      <w:pPr>
        <w:tabs>
          <w:tab w:val="left" w:pos="360"/>
        </w:tabs>
        <w:suppressAutoHyphens/>
        <w:spacing w:before="100" w:after="100"/>
        <w:jc w:val="both"/>
        <w:rPr>
          <w:rFonts w:eastAsia="SimSun"/>
          <w:b/>
          <w:bCs/>
          <w:kern w:val="1"/>
          <w:sz w:val="22"/>
          <w:szCs w:val="22"/>
          <w:lang w:val="en-GB" w:eastAsia="ar-SA"/>
        </w:rPr>
      </w:pPr>
    </w:p>
    <w:p w14:paraId="45771BA8" w14:textId="77777777" w:rsidR="002D72E2" w:rsidRPr="00654E1F" w:rsidRDefault="002D72E2" w:rsidP="00A759B2">
      <w:pPr>
        <w:tabs>
          <w:tab w:val="left" w:pos="360"/>
        </w:tabs>
        <w:suppressAutoHyphens/>
        <w:spacing w:line="276" w:lineRule="auto"/>
        <w:jc w:val="both"/>
        <w:rPr>
          <w:rFonts w:eastAsia="SimSun"/>
          <w:b/>
          <w:bCs/>
          <w:kern w:val="1"/>
          <w:sz w:val="22"/>
          <w:szCs w:val="22"/>
          <w:lang w:val="en-GB" w:eastAsia="ar-SA"/>
        </w:rPr>
      </w:pPr>
      <w:r w:rsidRPr="00654E1F">
        <w:rPr>
          <w:rFonts w:eastAsia="SimSun"/>
          <w:b/>
          <w:bCs/>
          <w:kern w:val="1"/>
          <w:sz w:val="22"/>
          <w:szCs w:val="22"/>
          <w:lang w:val="en-GB" w:eastAsia="ar-SA"/>
        </w:rPr>
        <w:t>Socioeconomic benefits including consideration of gender dimensions</w:t>
      </w:r>
    </w:p>
    <w:p w14:paraId="1CBEC703" w14:textId="1A53700C" w:rsidR="00D83CC9" w:rsidRPr="00654E1F" w:rsidRDefault="00D83CC9" w:rsidP="00A759B2">
      <w:pPr>
        <w:suppressAutoHyphens/>
        <w:spacing w:line="276" w:lineRule="auto"/>
        <w:jc w:val="both"/>
        <w:rPr>
          <w:sz w:val="22"/>
          <w:szCs w:val="22"/>
          <w:lang w:val="en-GB"/>
        </w:rPr>
      </w:pPr>
      <w:r w:rsidRPr="00654E1F">
        <w:rPr>
          <w:rFonts w:eastAsia="SimSun"/>
          <w:kern w:val="1"/>
          <w:sz w:val="22"/>
          <w:szCs w:val="22"/>
          <w:lang w:val="en-GB"/>
        </w:rPr>
        <w:t>This project aims at strengthened national capacity to manage mercury and chemicals in general. Therefore it is anticipated that the project will positively impact poor populations, who are disproportionately affected by the impacts of environmental and health hazards. This is particularly true in ASGM communities that are not only directly exposed to mercury from amalgamation processes but also indirectly through the air breathed and from the</w:t>
      </w:r>
      <w:r w:rsidR="000861A3" w:rsidRPr="00654E1F">
        <w:rPr>
          <w:rFonts w:eastAsia="SimSun"/>
          <w:kern w:val="1"/>
          <w:sz w:val="22"/>
          <w:szCs w:val="22"/>
          <w:lang w:val="en-GB"/>
        </w:rPr>
        <w:t xml:space="preserve"> polluted water and food consumed in a daily basis. </w:t>
      </w:r>
      <w:r w:rsidR="000861A3" w:rsidRPr="00654E1F">
        <w:rPr>
          <w:sz w:val="22"/>
          <w:szCs w:val="22"/>
          <w:lang w:val="en-GB"/>
        </w:rPr>
        <w:t xml:space="preserve">Although to date no biomonitoring has been undertaken in the ASGM community in </w:t>
      </w:r>
      <w:r w:rsidR="00A51F9B" w:rsidRPr="00654E1F">
        <w:rPr>
          <w:sz w:val="22"/>
          <w:szCs w:val="22"/>
          <w:lang w:val="en-GB"/>
        </w:rPr>
        <w:t>Myanmar</w:t>
      </w:r>
      <w:r w:rsidR="000861A3" w:rsidRPr="00654E1F">
        <w:rPr>
          <w:sz w:val="22"/>
          <w:szCs w:val="22"/>
          <w:lang w:val="en-GB"/>
        </w:rPr>
        <w:t xml:space="preserve">, bio-monitoring results from several ASGM countries worldwide </w:t>
      </w:r>
      <w:r w:rsidR="00961BEF" w:rsidRPr="00654E1F">
        <w:rPr>
          <w:sz w:val="22"/>
          <w:szCs w:val="22"/>
          <w:lang w:val="en-GB"/>
        </w:rPr>
        <w:t xml:space="preserve">have </w:t>
      </w:r>
      <w:r w:rsidR="00B26B5E" w:rsidRPr="00654E1F">
        <w:rPr>
          <w:sz w:val="22"/>
          <w:szCs w:val="22"/>
          <w:lang w:val="en-GB"/>
        </w:rPr>
        <w:t>shown</w:t>
      </w:r>
      <w:r w:rsidR="000861A3" w:rsidRPr="00654E1F">
        <w:rPr>
          <w:sz w:val="22"/>
          <w:szCs w:val="22"/>
          <w:lang w:val="en-GB"/>
        </w:rPr>
        <w:t xml:space="preserve"> alarming concentrations of Mercury in hair, urine, mother’s milk, and blood of children, women and men</w:t>
      </w:r>
      <w:r w:rsidR="00B878C3" w:rsidRPr="00654E1F">
        <w:rPr>
          <w:rStyle w:val="FootnoteReference"/>
          <w:sz w:val="22"/>
          <w:szCs w:val="22"/>
          <w:lang w:val="en-GB"/>
        </w:rPr>
        <w:footnoteReference w:id="9"/>
      </w:r>
      <w:r w:rsidR="000861A3" w:rsidRPr="00654E1F">
        <w:rPr>
          <w:sz w:val="22"/>
          <w:szCs w:val="22"/>
          <w:lang w:val="en-GB"/>
        </w:rPr>
        <w:t>.</w:t>
      </w:r>
    </w:p>
    <w:p w14:paraId="5D52AD89" w14:textId="77777777" w:rsidR="004F0678" w:rsidRPr="00654E1F" w:rsidRDefault="004F0678" w:rsidP="00A759B2">
      <w:pPr>
        <w:suppressAutoHyphens/>
        <w:spacing w:line="276" w:lineRule="auto"/>
        <w:jc w:val="both"/>
        <w:rPr>
          <w:rFonts w:eastAsia="SimSun"/>
          <w:kern w:val="1"/>
          <w:sz w:val="22"/>
          <w:szCs w:val="22"/>
          <w:lang w:val="en-GB"/>
        </w:rPr>
      </w:pPr>
    </w:p>
    <w:p w14:paraId="49957311" w14:textId="6DC29C4A" w:rsidR="00D83CC9" w:rsidRPr="00654E1F" w:rsidRDefault="00D83CC9" w:rsidP="00A759B2">
      <w:pPr>
        <w:autoSpaceDE w:val="0"/>
        <w:autoSpaceDN w:val="0"/>
        <w:adjustRightInd w:val="0"/>
        <w:spacing w:line="276" w:lineRule="auto"/>
        <w:jc w:val="both"/>
        <w:rPr>
          <w:rFonts w:eastAsia="SimSun"/>
          <w:kern w:val="1"/>
          <w:sz w:val="22"/>
          <w:szCs w:val="22"/>
          <w:lang w:val="en-GB"/>
        </w:rPr>
      </w:pPr>
      <w:r w:rsidRPr="00654E1F">
        <w:rPr>
          <w:rFonts w:eastAsia="SimSun"/>
          <w:sz w:val="22"/>
          <w:szCs w:val="22"/>
          <w:lang w:val="en-GB" w:eastAsia="zh-CN"/>
        </w:rPr>
        <w:t xml:space="preserve">This project can assist </w:t>
      </w:r>
      <w:r w:rsidR="00A51F9B" w:rsidRPr="00654E1F">
        <w:rPr>
          <w:sz w:val="22"/>
          <w:szCs w:val="22"/>
          <w:lang w:val="en-GB"/>
        </w:rPr>
        <w:t>Myanmar</w:t>
      </w:r>
      <w:r w:rsidRPr="00654E1F">
        <w:rPr>
          <w:rFonts w:eastAsia="SimSun"/>
          <w:sz w:val="22"/>
          <w:szCs w:val="22"/>
          <w:lang w:val="en-GB" w:eastAsia="zh-CN"/>
        </w:rPr>
        <w:t xml:space="preserve"> to clearly identify areas of improvement, starting at the local, and community levels and complemented with national policies.  </w:t>
      </w:r>
      <w:r w:rsidRPr="00654E1F">
        <w:rPr>
          <w:rFonts w:eastAsia="SimSun"/>
          <w:kern w:val="1"/>
          <w:sz w:val="22"/>
          <w:szCs w:val="22"/>
          <w:lang w:val="en-GB"/>
        </w:rPr>
        <w:t xml:space="preserve">For example, through the inventory process, and the mapping of key mercury pollution sources, the project will define at-risk populations across </w:t>
      </w:r>
      <w:r w:rsidR="00A51F9B" w:rsidRPr="00654E1F">
        <w:rPr>
          <w:sz w:val="22"/>
          <w:szCs w:val="22"/>
          <w:lang w:val="en-GB"/>
        </w:rPr>
        <w:t>Myanmar</w:t>
      </w:r>
      <w:r w:rsidRPr="00654E1F">
        <w:rPr>
          <w:rFonts w:eastAsia="SimSun"/>
          <w:kern w:val="1"/>
          <w:sz w:val="22"/>
          <w:szCs w:val="22"/>
          <w:lang w:val="en-GB"/>
        </w:rPr>
        <w:t>. Project activities will also involve consultation with at-risk communities with the aim of increasing understanding about the risks of mercury exposure. Project activities will ensure communities at risk with clear and accurate information to protect themselves. This is likely to involve, but not be limited to employees potentially at risk of mercury exposure</w:t>
      </w:r>
      <w:r w:rsidR="000861A3" w:rsidRPr="00654E1F">
        <w:rPr>
          <w:rFonts w:eastAsia="SimSun"/>
          <w:kern w:val="1"/>
          <w:sz w:val="22"/>
          <w:szCs w:val="22"/>
          <w:lang w:val="en-GB"/>
        </w:rPr>
        <w:t xml:space="preserve">, workers associations and medical associations, </w:t>
      </w:r>
      <w:r w:rsidRPr="00654E1F">
        <w:rPr>
          <w:rFonts w:eastAsia="SimSun"/>
          <w:kern w:val="1"/>
          <w:sz w:val="22"/>
          <w:szCs w:val="22"/>
          <w:lang w:val="en-GB"/>
        </w:rPr>
        <w:t xml:space="preserve">and poor communities living in close proximity to industry facilities and contaminated sites. </w:t>
      </w:r>
    </w:p>
    <w:p w14:paraId="6AD1A4F1" w14:textId="77777777" w:rsidR="000861A3" w:rsidRPr="00654E1F" w:rsidRDefault="000861A3" w:rsidP="00A759B2">
      <w:pPr>
        <w:autoSpaceDE w:val="0"/>
        <w:autoSpaceDN w:val="0"/>
        <w:adjustRightInd w:val="0"/>
        <w:spacing w:line="276" w:lineRule="auto"/>
        <w:jc w:val="both"/>
        <w:rPr>
          <w:rFonts w:eastAsia="SimSun"/>
          <w:kern w:val="1"/>
          <w:sz w:val="22"/>
          <w:szCs w:val="22"/>
          <w:lang w:val="en-GB"/>
        </w:rPr>
      </w:pPr>
    </w:p>
    <w:p w14:paraId="471F894F" w14:textId="38698D1C" w:rsidR="000861A3" w:rsidRPr="00654E1F" w:rsidRDefault="000861A3" w:rsidP="00A759B2">
      <w:pPr>
        <w:spacing w:line="276" w:lineRule="auto"/>
        <w:jc w:val="both"/>
        <w:rPr>
          <w:rStyle w:val="NormalNumberedChar"/>
          <w:sz w:val="22"/>
          <w:szCs w:val="22"/>
          <w:lang w:val="en-GB"/>
        </w:rPr>
      </w:pPr>
      <w:r w:rsidRPr="00654E1F">
        <w:rPr>
          <w:sz w:val="22"/>
          <w:szCs w:val="22"/>
          <w:lang w:val="en-GB"/>
        </w:rPr>
        <w:t xml:space="preserve">Regarding gender, in many ASGM areas women perform </w:t>
      </w:r>
      <w:r w:rsidR="00B26B5E" w:rsidRPr="00654E1F">
        <w:rPr>
          <w:sz w:val="22"/>
          <w:szCs w:val="22"/>
          <w:lang w:val="en-GB"/>
        </w:rPr>
        <w:t>tasks where toxic exposure occurs</w:t>
      </w:r>
      <w:r w:rsidRPr="00654E1F">
        <w:rPr>
          <w:sz w:val="22"/>
          <w:szCs w:val="22"/>
          <w:lang w:val="en-GB"/>
        </w:rPr>
        <w:t xml:space="preserve"> since they do not require strength. These jobs include pouring the mercury into the ball-mills or mixing the mercury in panning, and burning the amalgam, often with their children or babies nearby. In some countries, women also carry the rocks from the mining sites to the processing plants.</w:t>
      </w:r>
      <w:r w:rsidRPr="00654E1F">
        <w:rPr>
          <w:rStyle w:val="FootnoteReference"/>
          <w:sz w:val="22"/>
          <w:szCs w:val="22"/>
          <w:lang w:val="en-GB"/>
        </w:rPr>
        <w:footnoteReference w:id="10"/>
      </w:r>
      <w:r w:rsidRPr="00654E1F">
        <w:rPr>
          <w:sz w:val="22"/>
          <w:szCs w:val="22"/>
          <w:lang w:val="en-GB"/>
        </w:rPr>
        <w:t xml:space="preserve"> Moreover, </w:t>
      </w:r>
      <w:r w:rsidR="00961BEF" w:rsidRPr="00654E1F">
        <w:rPr>
          <w:sz w:val="22"/>
          <w:szCs w:val="22"/>
          <w:lang w:val="en-GB"/>
        </w:rPr>
        <w:t xml:space="preserve">with </w:t>
      </w:r>
      <w:r w:rsidRPr="00654E1F">
        <w:rPr>
          <w:rStyle w:val="NormalNumberedChar"/>
          <w:sz w:val="22"/>
          <w:szCs w:val="22"/>
          <w:lang w:val="en-GB"/>
        </w:rPr>
        <w:t xml:space="preserve">an estimated 4.5 </w:t>
      </w:r>
      <w:r w:rsidRPr="00654E1F">
        <w:rPr>
          <w:sz w:val="22"/>
          <w:szCs w:val="22"/>
          <w:lang w:val="en-GB"/>
        </w:rPr>
        <w:t>million women working in artisanal mining, many of childbearing age, low-level exposure to infants during gestation and breast-feeding is a risk.</w:t>
      </w:r>
      <w:r w:rsidRPr="00654E1F">
        <w:rPr>
          <w:rStyle w:val="FootnoteReference"/>
          <w:sz w:val="22"/>
          <w:szCs w:val="22"/>
          <w:lang w:val="en-GB"/>
        </w:rPr>
        <w:footnoteReference w:id="11"/>
      </w:r>
      <w:r w:rsidRPr="00654E1F">
        <w:rPr>
          <w:sz w:val="22"/>
          <w:szCs w:val="22"/>
          <w:lang w:val="en-GB"/>
        </w:rPr>
        <w:t xml:space="preserve">  </w:t>
      </w:r>
      <w:r w:rsidRPr="00654E1F">
        <w:rPr>
          <w:rStyle w:val="NormalNumberedChar"/>
          <w:sz w:val="22"/>
          <w:szCs w:val="22"/>
          <w:lang w:val="en-GB"/>
        </w:rPr>
        <w:t>As a potent neurological toxicant that interferes with brain functions and the nervous system, mercury has been shown to be particularly harmful to neurological development of babies and young children.</w:t>
      </w:r>
      <w:r w:rsidRPr="00654E1F">
        <w:rPr>
          <w:rStyle w:val="FootnoteReference"/>
          <w:rFonts w:eastAsia="SimSun"/>
          <w:sz w:val="22"/>
          <w:szCs w:val="22"/>
          <w:lang w:val="en-GB" w:eastAsia="zh-CN"/>
        </w:rPr>
        <w:footnoteReference w:id="12"/>
      </w:r>
    </w:p>
    <w:p w14:paraId="1FE370F8" w14:textId="77777777" w:rsidR="000861A3" w:rsidRPr="00654E1F" w:rsidRDefault="000861A3" w:rsidP="00A759B2">
      <w:pPr>
        <w:spacing w:line="276" w:lineRule="auto"/>
        <w:jc w:val="both"/>
        <w:rPr>
          <w:rStyle w:val="NormalNumberedChar"/>
          <w:sz w:val="22"/>
          <w:szCs w:val="22"/>
          <w:lang w:val="en-GB"/>
        </w:rPr>
      </w:pPr>
    </w:p>
    <w:p w14:paraId="6B05EF5F" w14:textId="411CA3D0" w:rsidR="0079690F" w:rsidRPr="00654E1F" w:rsidRDefault="0060574E" w:rsidP="004227A0">
      <w:pPr>
        <w:spacing w:line="276" w:lineRule="auto"/>
        <w:jc w:val="both"/>
        <w:rPr>
          <w:rFonts w:eastAsia="SimSun"/>
          <w:sz w:val="22"/>
          <w:szCs w:val="22"/>
          <w:lang w:val="en-GB"/>
        </w:rPr>
      </w:pPr>
      <w:r w:rsidRPr="00654E1F">
        <w:rPr>
          <w:rFonts w:eastAsia="SimSun"/>
          <w:kern w:val="1"/>
          <w:sz w:val="22"/>
          <w:szCs w:val="22"/>
          <w:lang w:val="en-GB"/>
        </w:rPr>
        <w:t xml:space="preserve">The project will ensure that there are opportunities for women to contribute to, and benefit from, the project outcomes. Specifically the project executor will work with national coordinators to ensure women are well represented on national coordinating committees, and that consultation with at-risk communities targets both women and men. The project coordinator will also ensure that always when possible, data collected in the framework of this project will be disaggregated by sex and age. </w:t>
      </w:r>
      <w:r w:rsidR="000861A3" w:rsidRPr="00654E1F">
        <w:rPr>
          <w:iCs/>
          <w:sz w:val="22"/>
          <w:szCs w:val="22"/>
          <w:lang w:val="en-GB"/>
        </w:rPr>
        <w:t xml:space="preserve">The </w:t>
      </w:r>
      <w:r w:rsidRPr="00654E1F">
        <w:rPr>
          <w:iCs/>
          <w:sz w:val="22"/>
          <w:szCs w:val="22"/>
          <w:lang w:val="en-GB"/>
        </w:rPr>
        <w:t>NAP for the ASGM sector</w:t>
      </w:r>
      <w:r w:rsidR="000861A3" w:rsidRPr="00654E1F">
        <w:rPr>
          <w:iCs/>
          <w:sz w:val="22"/>
          <w:szCs w:val="22"/>
          <w:lang w:val="en-GB"/>
        </w:rPr>
        <w:t xml:space="preserve"> will fully incorporate the gender dimensions identified in the national overview of the ASGM sector and foster gender equality. </w:t>
      </w:r>
      <w:r w:rsidR="008320FE" w:rsidRPr="00654E1F">
        <w:rPr>
          <w:rStyle w:val="NormalNumberedChar"/>
          <w:sz w:val="22"/>
          <w:szCs w:val="22"/>
          <w:lang w:val="en-GB"/>
        </w:rPr>
        <w:t>A gender specialist will be identified in each country and will take part in the Stakeholder Advisory Group. A gender specialist will also be engaged by the Global Mercury Partnership to ensure gender considerations are fully taken into account during the project implementation.</w:t>
      </w:r>
      <w:r w:rsidR="00C948C7" w:rsidRPr="00654E1F">
        <w:rPr>
          <w:rFonts w:eastAsia="SimSun"/>
          <w:sz w:val="22"/>
          <w:szCs w:val="22"/>
          <w:lang w:val="en-GB"/>
        </w:rPr>
        <w:t xml:space="preserve"> </w:t>
      </w:r>
      <w:r w:rsidR="00D83CC9" w:rsidRPr="00654E1F">
        <w:rPr>
          <w:rFonts w:eastAsia="SimSun"/>
          <w:sz w:val="22"/>
          <w:szCs w:val="22"/>
          <w:lang w:val="en-GB"/>
        </w:rPr>
        <w:t xml:space="preserve">Pregnant women, children and communities nearby </w:t>
      </w:r>
      <w:r w:rsidR="00D83CC9" w:rsidRPr="00654E1F">
        <w:rPr>
          <w:rFonts w:eastAsia="SimSun"/>
          <w:sz w:val="22"/>
          <w:szCs w:val="22"/>
          <w:lang w:val="en-GB" w:eastAsia="zh-CN"/>
        </w:rPr>
        <w:t>mercury sources</w:t>
      </w:r>
      <w:r w:rsidR="00D83CC9" w:rsidRPr="00654E1F">
        <w:rPr>
          <w:rFonts w:eastAsia="SimSun"/>
          <w:sz w:val="22"/>
          <w:szCs w:val="22"/>
          <w:lang w:val="en-GB"/>
        </w:rPr>
        <w:t xml:space="preserve"> are more vulnerable to mercury </w:t>
      </w:r>
      <w:r w:rsidR="000861A3" w:rsidRPr="00654E1F">
        <w:rPr>
          <w:rFonts w:eastAsia="SimSun"/>
          <w:sz w:val="22"/>
          <w:szCs w:val="22"/>
          <w:lang w:val="en-GB"/>
        </w:rPr>
        <w:t xml:space="preserve">exposure. Therefore this </w:t>
      </w:r>
      <w:r w:rsidR="00D83CC9" w:rsidRPr="00654E1F">
        <w:rPr>
          <w:rFonts w:eastAsia="SimSun"/>
          <w:sz w:val="22"/>
          <w:szCs w:val="22"/>
          <w:lang w:val="en-GB"/>
        </w:rPr>
        <w:t xml:space="preserve">project will advocate for a national regulatory framework targeting the protection of these vulnerable groups. Through these vulnerable groups, the project will </w:t>
      </w:r>
      <w:r w:rsidR="000861A3" w:rsidRPr="00654E1F">
        <w:rPr>
          <w:rFonts w:eastAsia="SimSun"/>
          <w:sz w:val="22"/>
          <w:szCs w:val="22"/>
          <w:lang w:val="en-GB"/>
        </w:rPr>
        <w:t xml:space="preserve">also </w:t>
      </w:r>
      <w:r w:rsidR="00D83CC9" w:rsidRPr="00654E1F">
        <w:rPr>
          <w:rFonts w:eastAsia="SimSun"/>
          <w:sz w:val="22"/>
          <w:szCs w:val="22"/>
          <w:lang w:val="en-GB"/>
        </w:rPr>
        <w:t>sensitize the general popula</w:t>
      </w:r>
      <w:r w:rsidR="000861A3" w:rsidRPr="00654E1F">
        <w:rPr>
          <w:rFonts w:eastAsia="SimSun"/>
          <w:sz w:val="22"/>
          <w:szCs w:val="22"/>
          <w:lang w:val="en-GB"/>
        </w:rPr>
        <w:t>tion about the risks of mercury.</w:t>
      </w:r>
      <w:r w:rsidR="008320FE" w:rsidRPr="00654E1F">
        <w:rPr>
          <w:rFonts w:eastAsia="SimSun"/>
          <w:sz w:val="22"/>
          <w:szCs w:val="22"/>
          <w:lang w:val="en-GB"/>
        </w:rPr>
        <w:t xml:space="preserve"> </w:t>
      </w:r>
    </w:p>
    <w:p w14:paraId="5DBD11E3" w14:textId="77777777" w:rsidR="0079690F" w:rsidRPr="00654E1F" w:rsidRDefault="0079690F" w:rsidP="00A759B2">
      <w:pPr>
        <w:pStyle w:val="Footer"/>
        <w:spacing w:line="276" w:lineRule="auto"/>
        <w:rPr>
          <w:rFonts w:ascii="Times New Roman Bold" w:hAnsi="Times New Roman Bold"/>
          <w:b/>
          <w:caps/>
          <w:color w:val="000000"/>
          <w:sz w:val="22"/>
          <w:szCs w:val="22"/>
          <w:u w:val="single"/>
          <w:lang w:val="en-GB"/>
        </w:rPr>
      </w:pPr>
    </w:p>
    <w:p w14:paraId="40CAF86C" w14:textId="77777777" w:rsidR="002D72E2" w:rsidRPr="00654E1F" w:rsidRDefault="002D72E2" w:rsidP="00A759B2">
      <w:pPr>
        <w:pStyle w:val="Footer"/>
        <w:spacing w:line="276" w:lineRule="auto"/>
        <w:rPr>
          <w:rFonts w:ascii="Times New Roman Bold" w:hAnsi="Times New Roman Bold"/>
          <w:b/>
          <w:caps/>
          <w:color w:val="000000"/>
          <w:sz w:val="22"/>
          <w:szCs w:val="22"/>
          <w:u w:val="single"/>
          <w:lang w:val="en-GB"/>
        </w:rPr>
      </w:pPr>
      <w:r w:rsidRPr="00654E1F">
        <w:rPr>
          <w:b/>
          <w:bCs/>
          <w:smallCaps/>
          <w:color w:val="000000"/>
          <w:sz w:val="22"/>
          <w:szCs w:val="22"/>
          <w:lang w:val="en-GB"/>
        </w:rPr>
        <w:t xml:space="preserve">C. Describe the Enabling Activity and Institutional Framework for Project Implementation </w:t>
      </w:r>
    </w:p>
    <w:p w14:paraId="45A93049" w14:textId="77777777" w:rsidR="002D72E2" w:rsidRPr="00654E1F" w:rsidRDefault="002D72E2" w:rsidP="00A759B2">
      <w:pPr>
        <w:tabs>
          <w:tab w:val="left" w:pos="142"/>
          <w:tab w:val="left" w:pos="284"/>
        </w:tabs>
        <w:spacing w:line="276" w:lineRule="auto"/>
        <w:jc w:val="both"/>
        <w:rPr>
          <w:rFonts w:eastAsia="SimSun"/>
          <w:sz w:val="22"/>
          <w:szCs w:val="22"/>
          <w:lang w:val="en-GB"/>
        </w:rPr>
      </w:pPr>
      <w:r w:rsidRPr="00654E1F">
        <w:rPr>
          <w:rFonts w:eastAsia="SimSun"/>
          <w:sz w:val="22"/>
          <w:szCs w:val="22"/>
          <w:lang w:val="en-GB"/>
        </w:rPr>
        <w:t>For project activities, please section B</w:t>
      </w:r>
    </w:p>
    <w:p w14:paraId="47D8439A" w14:textId="77777777" w:rsidR="004F0678" w:rsidRPr="00654E1F" w:rsidRDefault="004F0678" w:rsidP="00A759B2">
      <w:pPr>
        <w:tabs>
          <w:tab w:val="left" w:pos="142"/>
          <w:tab w:val="left" w:pos="284"/>
        </w:tabs>
        <w:spacing w:line="276" w:lineRule="auto"/>
        <w:jc w:val="both"/>
        <w:rPr>
          <w:rFonts w:eastAsia="SimSun"/>
          <w:sz w:val="22"/>
          <w:szCs w:val="22"/>
          <w:lang w:val="en-GB"/>
        </w:rPr>
      </w:pPr>
    </w:p>
    <w:p w14:paraId="06AE2D53" w14:textId="63C45214" w:rsidR="002D72E2" w:rsidRPr="00654E1F" w:rsidRDefault="002D72E2" w:rsidP="00F10B4C">
      <w:pPr>
        <w:tabs>
          <w:tab w:val="left" w:pos="142"/>
          <w:tab w:val="left" w:pos="284"/>
        </w:tabs>
        <w:spacing w:line="276" w:lineRule="auto"/>
        <w:jc w:val="both"/>
        <w:rPr>
          <w:rFonts w:eastAsia="SimSun"/>
          <w:sz w:val="22"/>
          <w:szCs w:val="22"/>
          <w:lang w:val="en-GB"/>
        </w:rPr>
      </w:pPr>
      <w:proofErr w:type="gramStart"/>
      <w:r w:rsidRPr="00654E1F">
        <w:rPr>
          <w:rFonts w:eastAsia="SimSun"/>
          <w:b/>
          <w:bCs/>
          <w:sz w:val="22"/>
          <w:szCs w:val="22"/>
          <w:lang w:val="en-GB"/>
        </w:rPr>
        <w:t>Implementing Agency (IA):</w:t>
      </w:r>
      <w:r w:rsidRPr="00654E1F">
        <w:rPr>
          <w:rFonts w:eastAsia="SimSun"/>
          <w:sz w:val="22"/>
          <w:szCs w:val="22"/>
          <w:lang w:val="en-GB"/>
        </w:rPr>
        <w:t xml:space="preserve"> this project will be implemented by </w:t>
      </w:r>
      <w:r w:rsidR="00075E66" w:rsidRPr="00654E1F">
        <w:rPr>
          <w:rFonts w:eastAsia="SimSun"/>
          <w:sz w:val="22"/>
          <w:szCs w:val="22"/>
          <w:lang w:val="en-GB"/>
        </w:rPr>
        <w:t xml:space="preserve">UN </w:t>
      </w:r>
      <w:r w:rsidR="00075E66" w:rsidRPr="00654E1F">
        <w:rPr>
          <w:color w:val="000000"/>
          <w:sz w:val="20"/>
          <w:szCs w:val="20"/>
          <w:lang w:val="en-GB"/>
        </w:rPr>
        <w:t>Environment</w:t>
      </w:r>
      <w:r w:rsidRPr="00654E1F">
        <w:rPr>
          <w:rFonts w:eastAsia="SimSun"/>
          <w:sz w:val="22"/>
          <w:szCs w:val="22"/>
          <w:lang w:val="en-GB"/>
        </w:rPr>
        <w:t xml:space="preserve"> </w:t>
      </w:r>
      <w:r w:rsidR="00F10B4C" w:rsidRPr="00654E1F">
        <w:rPr>
          <w:rFonts w:eastAsia="SimSun"/>
          <w:sz w:val="22"/>
          <w:szCs w:val="22"/>
          <w:lang w:val="en-GB"/>
        </w:rPr>
        <w:t>Economics Division</w:t>
      </w:r>
      <w:r w:rsidR="00A51F9B" w:rsidRPr="00654E1F">
        <w:rPr>
          <w:rFonts w:eastAsia="SimSun"/>
          <w:sz w:val="22"/>
          <w:szCs w:val="22"/>
          <w:lang w:val="en-GB"/>
        </w:rPr>
        <w:t xml:space="preserve"> Chemicals </w:t>
      </w:r>
      <w:r w:rsidRPr="00654E1F">
        <w:rPr>
          <w:rFonts w:eastAsia="SimSun"/>
          <w:sz w:val="22"/>
          <w:szCs w:val="22"/>
          <w:lang w:val="en-GB"/>
        </w:rPr>
        <w:t xml:space="preserve">and executed by </w:t>
      </w:r>
      <w:r w:rsidR="00075E66" w:rsidRPr="00654E1F">
        <w:rPr>
          <w:color w:val="000000"/>
          <w:sz w:val="22"/>
          <w:szCs w:val="22"/>
          <w:lang w:val="en-GB"/>
        </w:rPr>
        <w:t xml:space="preserve">UN </w:t>
      </w:r>
      <w:r w:rsidR="00075E66" w:rsidRPr="00654E1F">
        <w:rPr>
          <w:color w:val="000000"/>
          <w:sz w:val="20"/>
          <w:szCs w:val="20"/>
          <w:lang w:val="en-GB"/>
        </w:rPr>
        <w:t>Environment</w:t>
      </w:r>
      <w:r w:rsidR="00A51F9B" w:rsidRPr="00654E1F">
        <w:rPr>
          <w:color w:val="000000"/>
          <w:sz w:val="22"/>
          <w:szCs w:val="22"/>
          <w:lang w:val="en-GB"/>
        </w:rPr>
        <w:t xml:space="preserve"> Asia Pacific Office</w:t>
      </w:r>
      <w:r w:rsidRPr="00654E1F">
        <w:rPr>
          <w:rFonts w:eastAsia="SimSun"/>
          <w:sz w:val="22"/>
          <w:szCs w:val="22"/>
          <w:lang w:val="en-GB"/>
        </w:rPr>
        <w:t>.</w:t>
      </w:r>
      <w:proofErr w:type="gramEnd"/>
      <w:r w:rsidRPr="00654E1F">
        <w:rPr>
          <w:rFonts w:eastAsia="SimSun"/>
          <w:sz w:val="22"/>
          <w:szCs w:val="22"/>
          <w:lang w:val="en-GB"/>
        </w:rPr>
        <w:t xml:space="preserve"> As Implementing Agency, </w:t>
      </w:r>
      <w:r w:rsidR="00075E66" w:rsidRPr="00654E1F">
        <w:rPr>
          <w:rFonts w:eastAsia="SimSun"/>
          <w:sz w:val="22"/>
          <w:szCs w:val="22"/>
          <w:lang w:val="en-GB"/>
        </w:rPr>
        <w:t xml:space="preserve">UN </w:t>
      </w:r>
      <w:r w:rsidR="00075E66" w:rsidRPr="00654E1F">
        <w:rPr>
          <w:color w:val="000000"/>
          <w:sz w:val="20"/>
          <w:szCs w:val="20"/>
          <w:lang w:val="en-GB"/>
        </w:rPr>
        <w:t>Environment</w:t>
      </w:r>
      <w:r w:rsidRPr="00654E1F">
        <w:rPr>
          <w:rFonts w:eastAsia="SimSun"/>
          <w:sz w:val="22"/>
          <w:szCs w:val="22"/>
          <w:lang w:val="en-GB"/>
        </w:rPr>
        <w:t xml:space="preserve"> </w:t>
      </w:r>
      <w:r w:rsidR="00075E66" w:rsidRPr="00654E1F">
        <w:rPr>
          <w:rFonts w:eastAsia="SimSun"/>
          <w:sz w:val="22"/>
          <w:szCs w:val="22"/>
          <w:lang w:val="en-GB"/>
        </w:rPr>
        <w:t xml:space="preserve">Economics Division </w:t>
      </w:r>
      <w:r w:rsidR="00A51F9B" w:rsidRPr="00654E1F">
        <w:rPr>
          <w:rFonts w:eastAsia="SimSun"/>
          <w:sz w:val="22"/>
          <w:szCs w:val="22"/>
          <w:lang w:val="en-GB"/>
        </w:rPr>
        <w:t xml:space="preserve">Chemicals </w:t>
      </w:r>
      <w:r w:rsidRPr="00654E1F">
        <w:rPr>
          <w:rFonts w:eastAsia="SimSun"/>
          <w:sz w:val="22"/>
          <w:szCs w:val="22"/>
          <w:lang w:val="en-GB"/>
        </w:rPr>
        <w:t xml:space="preserve">will be responsible for the overall project supervision, overseeing the project progress through the monitoring and evaluation of project activities and progress reports, including on technical issues. In close collaboration with the Executing Agency, </w:t>
      </w:r>
      <w:r w:rsidR="00075E66" w:rsidRPr="00654E1F">
        <w:rPr>
          <w:rFonts w:eastAsia="SimSun"/>
          <w:sz w:val="22"/>
          <w:szCs w:val="22"/>
          <w:lang w:val="en-GB"/>
        </w:rPr>
        <w:t xml:space="preserve">UN </w:t>
      </w:r>
      <w:r w:rsidR="00075E66" w:rsidRPr="00654E1F">
        <w:rPr>
          <w:color w:val="000000"/>
          <w:sz w:val="20"/>
          <w:szCs w:val="20"/>
          <w:lang w:val="en-GB"/>
        </w:rPr>
        <w:t>Environment</w:t>
      </w:r>
      <w:r w:rsidRPr="00654E1F">
        <w:rPr>
          <w:rFonts w:eastAsia="SimSun"/>
          <w:sz w:val="22"/>
          <w:szCs w:val="22"/>
          <w:lang w:val="en-GB"/>
        </w:rPr>
        <w:t xml:space="preserve"> will provide administrative support to the Executing Agency. </w:t>
      </w:r>
    </w:p>
    <w:p w14:paraId="4EA634D3" w14:textId="77777777" w:rsidR="004F0678" w:rsidRPr="00654E1F" w:rsidRDefault="004F0678" w:rsidP="00A759B2">
      <w:pPr>
        <w:tabs>
          <w:tab w:val="left" w:pos="142"/>
          <w:tab w:val="left" w:pos="284"/>
        </w:tabs>
        <w:spacing w:line="276" w:lineRule="auto"/>
        <w:jc w:val="both"/>
        <w:rPr>
          <w:rFonts w:eastAsia="SimSun"/>
          <w:sz w:val="22"/>
          <w:szCs w:val="22"/>
          <w:lang w:val="en-GB"/>
        </w:rPr>
      </w:pPr>
    </w:p>
    <w:p w14:paraId="630D8398" w14:textId="0ED87A4A" w:rsidR="002D72E2" w:rsidRPr="00654E1F" w:rsidRDefault="00075E66" w:rsidP="00075E66">
      <w:pPr>
        <w:tabs>
          <w:tab w:val="left" w:pos="142"/>
          <w:tab w:val="left" w:pos="284"/>
        </w:tabs>
        <w:spacing w:line="276" w:lineRule="auto"/>
        <w:jc w:val="both"/>
        <w:rPr>
          <w:rFonts w:eastAsia="SimSun"/>
          <w:sz w:val="22"/>
          <w:szCs w:val="22"/>
          <w:lang w:val="en-GB"/>
        </w:rPr>
      </w:pPr>
      <w:r w:rsidRPr="00654E1F">
        <w:rPr>
          <w:rFonts w:eastAsia="SimSun"/>
          <w:sz w:val="22"/>
          <w:szCs w:val="22"/>
          <w:lang w:val="en-GB"/>
        </w:rPr>
        <w:t xml:space="preserve">UN </w:t>
      </w:r>
      <w:r w:rsidRPr="00654E1F">
        <w:rPr>
          <w:color w:val="000000"/>
          <w:sz w:val="20"/>
          <w:szCs w:val="20"/>
          <w:lang w:val="en-GB"/>
        </w:rPr>
        <w:t>Environment</w:t>
      </w:r>
      <w:r w:rsidR="002D72E2" w:rsidRPr="00654E1F">
        <w:rPr>
          <w:rFonts w:eastAsia="SimSun"/>
          <w:sz w:val="22"/>
          <w:szCs w:val="22"/>
          <w:lang w:val="en-GB"/>
        </w:rPr>
        <w:t xml:space="preserve"> </w:t>
      </w:r>
      <w:r w:rsidRPr="00654E1F">
        <w:rPr>
          <w:rFonts w:eastAsia="SimSun"/>
          <w:sz w:val="22"/>
          <w:szCs w:val="22"/>
          <w:lang w:val="en-GB"/>
        </w:rPr>
        <w:t xml:space="preserve">Economics Division </w:t>
      </w:r>
      <w:r w:rsidR="00A51F9B" w:rsidRPr="00654E1F">
        <w:rPr>
          <w:rFonts w:eastAsia="SimSun"/>
          <w:sz w:val="22"/>
          <w:szCs w:val="22"/>
          <w:lang w:val="en-GB"/>
        </w:rPr>
        <w:t xml:space="preserve">Chemicals </w:t>
      </w:r>
      <w:r w:rsidR="002D72E2" w:rsidRPr="00654E1F">
        <w:rPr>
          <w:rFonts w:eastAsia="SimSun"/>
          <w:sz w:val="22"/>
          <w:szCs w:val="22"/>
          <w:lang w:val="en-GB"/>
        </w:rPr>
        <w:t xml:space="preserve">will support Execution of this project, as part of the Mercury Partnership Programme, and will provide assistance to signatories to the </w:t>
      </w:r>
      <w:proofErr w:type="spellStart"/>
      <w:r w:rsidR="002D72E2" w:rsidRPr="00654E1F">
        <w:rPr>
          <w:rFonts w:eastAsia="SimSun"/>
          <w:sz w:val="22"/>
          <w:szCs w:val="22"/>
          <w:lang w:val="en-GB"/>
        </w:rPr>
        <w:t>Minamata</w:t>
      </w:r>
      <w:proofErr w:type="spellEnd"/>
      <w:r w:rsidR="002D72E2" w:rsidRPr="00654E1F">
        <w:rPr>
          <w:rFonts w:eastAsia="SimSun"/>
          <w:sz w:val="22"/>
          <w:szCs w:val="22"/>
          <w:lang w:val="en-GB"/>
        </w:rPr>
        <w:t xml:space="preserve"> Convent</w:t>
      </w:r>
      <w:r w:rsidR="008B6458" w:rsidRPr="00654E1F">
        <w:rPr>
          <w:rFonts w:eastAsia="SimSun"/>
          <w:sz w:val="22"/>
          <w:szCs w:val="22"/>
          <w:lang w:val="en-GB"/>
        </w:rPr>
        <w:t>ion such as organizing regional</w:t>
      </w:r>
      <w:r w:rsidR="002D72E2" w:rsidRPr="00654E1F">
        <w:rPr>
          <w:rFonts w:eastAsia="SimSun"/>
          <w:sz w:val="22"/>
          <w:szCs w:val="22"/>
          <w:lang w:val="en-GB"/>
        </w:rPr>
        <w:t xml:space="preserve"> awareness raising/training workshops, reviewing technical products, sending technical experts to key meetings, etc.  Furthermore, through its Programme of work, </w:t>
      </w:r>
      <w:r w:rsidRPr="00654E1F">
        <w:rPr>
          <w:rFonts w:eastAsia="SimSun"/>
          <w:sz w:val="22"/>
          <w:szCs w:val="22"/>
          <w:lang w:val="en-GB"/>
        </w:rPr>
        <w:t xml:space="preserve">UN </w:t>
      </w:r>
      <w:r w:rsidRPr="00654E1F">
        <w:rPr>
          <w:color w:val="000000"/>
          <w:sz w:val="20"/>
          <w:szCs w:val="20"/>
          <w:lang w:val="en-GB"/>
        </w:rPr>
        <w:t>Environment</w:t>
      </w:r>
      <w:r w:rsidR="002D72E2" w:rsidRPr="00654E1F">
        <w:rPr>
          <w:rFonts w:eastAsia="SimSun"/>
          <w:sz w:val="22"/>
          <w:szCs w:val="22"/>
          <w:lang w:val="en-GB"/>
        </w:rPr>
        <w:t xml:space="preserve"> </w:t>
      </w:r>
      <w:r w:rsidRPr="00654E1F">
        <w:rPr>
          <w:rFonts w:eastAsia="SimSun"/>
          <w:sz w:val="22"/>
          <w:szCs w:val="22"/>
          <w:lang w:val="en-GB"/>
        </w:rPr>
        <w:t xml:space="preserve">Economics Division </w:t>
      </w:r>
      <w:r w:rsidR="00A51F9B" w:rsidRPr="00654E1F">
        <w:rPr>
          <w:rFonts w:eastAsia="SimSun"/>
          <w:sz w:val="22"/>
          <w:szCs w:val="22"/>
          <w:lang w:val="en-GB"/>
        </w:rPr>
        <w:t xml:space="preserve">Chemicals </w:t>
      </w:r>
      <w:r w:rsidR="002D72E2" w:rsidRPr="00654E1F">
        <w:rPr>
          <w:rFonts w:eastAsia="SimSun"/>
          <w:sz w:val="22"/>
          <w:szCs w:val="22"/>
          <w:lang w:val="en-GB"/>
        </w:rPr>
        <w:t xml:space="preserve">will identify suitable Divisions and Branches that can provide additional support to </w:t>
      </w:r>
      <w:r w:rsidR="00A51F9B" w:rsidRPr="00654E1F">
        <w:rPr>
          <w:rFonts w:eastAsia="SimSun"/>
          <w:sz w:val="22"/>
          <w:szCs w:val="22"/>
          <w:lang w:val="en-GB"/>
        </w:rPr>
        <w:t xml:space="preserve">Myanmar </w:t>
      </w:r>
      <w:r w:rsidR="002D72E2" w:rsidRPr="00654E1F">
        <w:rPr>
          <w:rFonts w:eastAsia="SimSun"/>
          <w:sz w:val="22"/>
          <w:szCs w:val="22"/>
          <w:lang w:val="en-GB"/>
        </w:rPr>
        <w:t>and complement project activities.</w:t>
      </w:r>
    </w:p>
    <w:p w14:paraId="5945603D" w14:textId="77777777" w:rsidR="004F0678" w:rsidRPr="00654E1F" w:rsidRDefault="004F0678" w:rsidP="00A759B2">
      <w:pPr>
        <w:tabs>
          <w:tab w:val="left" w:pos="142"/>
          <w:tab w:val="left" w:pos="284"/>
        </w:tabs>
        <w:spacing w:line="276" w:lineRule="auto"/>
        <w:jc w:val="both"/>
        <w:rPr>
          <w:rFonts w:eastAsia="SimSun"/>
          <w:sz w:val="22"/>
          <w:szCs w:val="22"/>
          <w:lang w:val="en-GB"/>
        </w:rPr>
      </w:pPr>
    </w:p>
    <w:p w14:paraId="187E5223" w14:textId="0444FCB7" w:rsidR="002D72E2" w:rsidRPr="00654E1F" w:rsidRDefault="002D72E2" w:rsidP="0095333E">
      <w:pPr>
        <w:suppressAutoHyphens/>
        <w:spacing w:line="276" w:lineRule="auto"/>
        <w:jc w:val="both"/>
        <w:rPr>
          <w:rFonts w:eastAsia="SimSun"/>
          <w:b/>
          <w:kern w:val="1"/>
          <w:sz w:val="22"/>
          <w:szCs w:val="22"/>
          <w:lang w:val="en-GB"/>
        </w:rPr>
      </w:pPr>
      <w:proofErr w:type="gramStart"/>
      <w:r w:rsidRPr="00654E1F">
        <w:rPr>
          <w:rFonts w:eastAsia="SimSun"/>
          <w:b/>
          <w:bCs/>
          <w:sz w:val="22"/>
          <w:szCs w:val="22"/>
          <w:lang w:val="en-GB"/>
        </w:rPr>
        <w:t>Executing Agency (EA):</w:t>
      </w:r>
      <w:r w:rsidRPr="00654E1F">
        <w:rPr>
          <w:rFonts w:eastAsia="SimSun"/>
          <w:sz w:val="22"/>
          <w:szCs w:val="22"/>
          <w:lang w:val="en-GB"/>
        </w:rPr>
        <w:t xml:space="preserve"> </w:t>
      </w:r>
      <w:r w:rsidR="00075E66" w:rsidRPr="00654E1F">
        <w:rPr>
          <w:rFonts w:eastAsia="SimSun"/>
          <w:bCs/>
          <w:kern w:val="2"/>
          <w:sz w:val="22"/>
          <w:szCs w:val="22"/>
          <w:lang w:val="en-GB"/>
        </w:rPr>
        <w:t xml:space="preserve">UN </w:t>
      </w:r>
      <w:r w:rsidR="00075E66" w:rsidRPr="00654E1F">
        <w:rPr>
          <w:color w:val="000000"/>
          <w:sz w:val="20"/>
          <w:szCs w:val="20"/>
          <w:lang w:val="en-GB"/>
        </w:rPr>
        <w:t>Environment</w:t>
      </w:r>
      <w:r w:rsidR="00A51F9B" w:rsidRPr="00654E1F">
        <w:rPr>
          <w:rFonts w:eastAsia="SimSun"/>
          <w:bCs/>
          <w:kern w:val="2"/>
          <w:sz w:val="22"/>
          <w:szCs w:val="22"/>
          <w:lang w:val="en-GB"/>
        </w:rPr>
        <w:t xml:space="preserve"> </w:t>
      </w:r>
      <w:r w:rsidR="00D70864" w:rsidRPr="00654E1F">
        <w:rPr>
          <w:rFonts w:eastAsia="SimSun"/>
          <w:kern w:val="2"/>
          <w:sz w:val="22"/>
          <w:szCs w:val="22"/>
          <w:lang w:val="en-GB"/>
        </w:rPr>
        <w:t xml:space="preserve">Asia Pacific Office </w:t>
      </w:r>
      <w:r w:rsidR="00A51F9B" w:rsidRPr="00654E1F">
        <w:rPr>
          <w:rFonts w:eastAsia="SimSun"/>
          <w:kern w:val="2"/>
          <w:sz w:val="22"/>
          <w:szCs w:val="22"/>
          <w:lang w:val="en-GB"/>
        </w:rPr>
        <w:t xml:space="preserve">will </w:t>
      </w:r>
      <w:r w:rsidR="00A51F9B" w:rsidRPr="00654E1F">
        <w:rPr>
          <w:rFonts w:eastAsia="SimSun"/>
          <w:kern w:val="2"/>
          <w:sz w:val="22"/>
          <w:szCs w:val="22"/>
          <w:lang w:val="en-GB" w:eastAsia="zh-CN"/>
        </w:rPr>
        <w:t xml:space="preserve">execute, </w:t>
      </w:r>
      <w:r w:rsidR="00A51F9B" w:rsidRPr="00654E1F">
        <w:rPr>
          <w:rFonts w:eastAsia="SimSun"/>
          <w:kern w:val="2"/>
          <w:sz w:val="22"/>
          <w:szCs w:val="22"/>
          <w:lang w:val="en-GB"/>
        </w:rPr>
        <w:t>manage and be responsible for the project and its activities on a day-to-day basis.</w:t>
      </w:r>
      <w:proofErr w:type="gramEnd"/>
      <w:r w:rsidR="00A51F9B" w:rsidRPr="00654E1F">
        <w:rPr>
          <w:rFonts w:eastAsia="SimSun"/>
          <w:kern w:val="2"/>
          <w:sz w:val="22"/>
          <w:szCs w:val="22"/>
          <w:lang w:val="en-GB"/>
        </w:rPr>
        <w:t xml:space="preserve">  It will establish the necessary managerial and technical teams to execute the project. It will search for and hire any consultants necessary for technical activities and supervise their work. It will acquire eq</w:t>
      </w:r>
      <w:r w:rsidR="0095333E">
        <w:rPr>
          <w:rFonts w:eastAsia="SimSun"/>
          <w:kern w:val="2"/>
          <w:sz w:val="22"/>
          <w:szCs w:val="22"/>
          <w:lang w:val="en-GB"/>
        </w:rPr>
        <w:t>uipment and monitor the project.</w:t>
      </w:r>
      <w:r w:rsidR="00A51F9B" w:rsidRPr="00654E1F">
        <w:rPr>
          <w:rFonts w:eastAsia="SimSun"/>
          <w:kern w:val="2"/>
          <w:sz w:val="22"/>
          <w:szCs w:val="22"/>
          <w:lang w:val="en-GB"/>
        </w:rPr>
        <w:t xml:space="preserve">  Financial transactions and reports will be carried out in accordance with national regulations and </w:t>
      </w:r>
      <w:r w:rsidR="00075E66" w:rsidRPr="00654E1F">
        <w:rPr>
          <w:rFonts w:eastAsia="SimSun"/>
          <w:kern w:val="2"/>
          <w:sz w:val="22"/>
          <w:szCs w:val="22"/>
          <w:lang w:val="en-GB"/>
        </w:rPr>
        <w:t>UN E</w:t>
      </w:r>
      <w:r w:rsidR="00F10B4C" w:rsidRPr="00654E1F">
        <w:rPr>
          <w:rFonts w:eastAsia="SimSun"/>
          <w:kern w:val="2"/>
          <w:sz w:val="22"/>
          <w:szCs w:val="22"/>
          <w:lang w:val="en-GB"/>
        </w:rPr>
        <w:t>nvironment</w:t>
      </w:r>
      <w:r w:rsidR="00A51F9B" w:rsidRPr="00654E1F">
        <w:rPr>
          <w:rFonts w:eastAsia="SimSun"/>
          <w:kern w:val="2"/>
          <w:sz w:val="22"/>
          <w:szCs w:val="22"/>
          <w:lang w:val="en-GB"/>
        </w:rPr>
        <w:t xml:space="preserve"> procedures. </w:t>
      </w:r>
      <w:r w:rsidR="00075E66" w:rsidRPr="00654E1F">
        <w:rPr>
          <w:rFonts w:eastAsia="SimSun"/>
          <w:kern w:val="2"/>
          <w:sz w:val="22"/>
          <w:szCs w:val="22"/>
          <w:lang w:val="en-GB"/>
        </w:rPr>
        <w:t>UN E</w:t>
      </w:r>
      <w:r w:rsidR="00F10B4C" w:rsidRPr="00654E1F">
        <w:rPr>
          <w:rFonts w:eastAsia="SimSun"/>
          <w:kern w:val="2"/>
          <w:sz w:val="22"/>
          <w:szCs w:val="22"/>
          <w:lang w:val="en-GB"/>
        </w:rPr>
        <w:t>nvironment</w:t>
      </w:r>
      <w:r w:rsidR="00A51F9B" w:rsidRPr="00654E1F">
        <w:rPr>
          <w:rFonts w:eastAsia="SimSun"/>
          <w:kern w:val="2"/>
          <w:sz w:val="22"/>
          <w:szCs w:val="22"/>
          <w:lang w:val="en-GB"/>
        </w:rPr>
        <w:t xml:space="preserve"> Asia Pacific Office will provide regular administrative, progress and financial reports to </w:t>
      </w:r>
      <w:r w:rsidR="00075E66" w:rsidRPr="00654E1F">
        <w:rPr>
          <w:rFonts w:eastAsia="SimSun"/>
          <w:kern w:val="2"/>
          <w:sz w:val="22"/>
          <w:szCs w:val="22"/>
          <w:lang w:val="en-GB"/>
        </w:rPr>
        <w:t xml:space="preserve">UN </w:t>
      </w:r>
      <w:r w:rsidR="00F10B4C" w:rsidRPr="00654E1F">
        <w:rPr>
          <w:rFonts w:eastAsia="SimSun"/>
          <w:kern w:val="2"/>
          <w:sz w:val="22"/>
          <w:szCs w:val="22"/>
          <w:lang w:val="en-GB"/>
        </w:rPr>
        <w:t>Environment</w:t>
      </w:r>
      <w:r w:rsidR="00A51F9B" w:rsidRPr="00654E1F">
        <w:rPr>
          <w:rFonts w:eastAsia="SimSun"/>
          <w:kern w:val="2"/>
          <w:sz w:val="22"/>
          <w:szCs w:val="22"/>
          <w:lang w:val="en-GB"/>
        </w:rPr>
        <w:t xml:space="preserve"> </w:t>
      </w:r>
      <w:r w:rsidR="00F10B4C" w:rsidRPr="00654E1F">
        <w:rPr>
          <w:rFonts w:eastAsia="SimSun"/>
          <w:kern w:val="2"/>
          <w:sz w:val="22"/>
          <w:szCs w:val="22"/>
          <w:lang w:val="en-GB"/>
        </w:rPr>
        <w:t>Economics Division</w:t>
      </w:r>
      <w:r w:rsidR="00A51F9B" w:rsidRPr="00654E1F">
        <w:rPr>
          <w:rFonts w:eastAsia="SimSun"/>
          <w:kern w:val="2"/>
          <w:sz w:val="22"/>
          <w:szCs w:val="22"/>
          <w:lang w:val="en-GB"/>
        </w:rPr>
        <w:t xml:space="preserve"> Chemicals</w:t>
      </w:r>
      <w:r w:rsidRPr="00654E1F">
        <w:rPr>
          <w:rFonts w:eastAsia="SimSun"/>
          <w:b/>
          <w:kern w:val="1"/>
          <w:sz w:val="22"/>
          <w:szCs w:val="22"/>
          <w:lang w:val="en-GB"/>
        </w:rPr>
        <w:t xml:space="preserve">. </w:t>
      </w:r>
    </w:p>
    <w:p w14:paraId="5589D8FA" w14:textId="77777777" w:rsidR="004F0678" w:rsidRPr="00654E1F" w:rsidRDefault="004F0678" w:rsidP="00A759B2">
      <w:pPr>
        <w:suppressAutoHyphens/>
        <w:spacing w:line="276" w:lineRule="auto"/>
        <w:jc w:val="both"/>
        <w:rPr>
          <w:rFonts w:eastAsia="SimSun"/>
          <w:b/>
          <w:kern w:val="1"/>
          <w:sz w:val="22"/>
          <w:szCs w:val="22"/>
          <w:lang w:val="en-GB"/>
        </w:rPr>
      </w:pPr>
    </w:p>
    <w:p w14:paraId="102194BB" w14:textId="0E2E5679" w:rsidR="008A6E4A" w:rsidRPr="00654E1F" w:rsidRDefault="002D72E2" w:rsidP="00A759B2">
      <w:pPr>
        <w:suppressAutoHyphens/>
        <w:spacing w:line="276" w:lineRule="auto"/>
        <w:jc w:val="both"/>
        <w:rPr>
          <w:iCs/>
          <w:color w:val="000000"/>
          <w:sz w:val="22"/>
          <w:szCs w:val="22"/>
          <w:lang w:val="en-GB"/>
        </w:rPr>
      </w:pPr>
      <w:r w:rsidRPr="00654E1F">
        <w:rPr>
          <w:rFonts w:eastAsia="SimSun"/>
          <w:b/>
          <w:kern w:val="1"/>
          <w:sz w:val="22"/>
          <w:szCs w:val="22"/>
          <w:lang w:val="en-GB"/>
        </w:rPr>
        <w:t xml:space="preserve">A National Coordination Mechanism (NCM) </w:t>
      </w:r>
      <w:r w:rsidRPr="00654E1F">
        <w:rPr>
          <w:rFonts w:eastAsia="SimSun"/>
          <w:kern w:val="1"/>
          <w:sz w:val="22"/>
          <w:szCs w:val="22"/>
          <w:lang w:val="en-GB"/>
        </w:rPr>
        <w:t xml:space="preserve">will meet regularly during project implementation.  The Committee will include Key National Stakeholders and will evaluate the progress of the project and will take the necessary measures to guarantee the </w:t>
      </w:r>
      <w:proofErr w:type="spellStart"/>
      <w:r w:rsidRPr="00654E1F">
        <w:rPr>
          <w:rFonts w:eastAsia="SimSun"/>
          <w:kern w:val="1"/>
          <w:sz w:val="22"/>
          <w:szCs w:val="22"/>
          <w:lang w:val="en-GB"/>
        </w:rPr>
        <w:t>fulfillment</w:t>
      </w:r>
      <w:proofErr w:type="spellEnd"/>
      <w:r w:rsidRPr="00654E1F">
        <w:rPr>
          <w:rFonts w:eastAsia="SimSun"/>
          <w:kern w:val="1"/>
          <w:sz w:val="22"/>
          <w:szCs w:val="22"/>
          <w:lang w:val="en-GB"/>
        </w:rPr>
        <w:t xml:space="preserve"> of its goals and objectives.  The NCM will take decisions on the project in line with the project objectives and these decisions will be implemented by the Executing Agency</w:t>
      </w:r>
      <w:r w:rsidR="008A6E4A" w:rsidRPr="00654E1F">
        <w:rPr>
          <w:rFonts w:eastAsia="SimSun"/>
          <w:kern w:val="1"/>
          <w:sz w:val="22"/>
          <w:szCs w:val="22"/>
          <w:lang w:val="en-GB"/>
        </w:rPr>
        <w:t>.</w:t>
      </w:r>
      <w:r w:rsidR="009B3EA1" w:rsidRPr="00654E1F">
        <w:rPr>
          <w:rFonts w:eastAsia="SimSun"/>
          <w:kern w:val="1"/>
          <w:sz w:val="22"/>
          <w:szCs w:val="22"/>
          <w:lang w:val="en-GB"/>
        </w:rPr>
        <w:t xml:space="preserve"> The National Coordination Mechanism will consult the </w:t>
      </w:r>
      <w:r w:rsidR="009B3EA1" w:rsidRPr="00654E1F">
        <w:rPr>
          <w:iCs/>
          <w:color w:val="000000"/>
          <w:sz w:val="22"/>
          <w:szCs w:val="22"/>
          <w:lang w:val="en-GB"/>
        </w:rPr>
        <w:t xml:space="preserve">stakeholder advisory group on a regular basis. </w:t>
      </w:r>
    </w:p>
    <w:p w14:paraId="2455E057" w14:textId="77777777" w:rsidR="004F0678" w:rsidRPr="00654E1F" w:rsidRDefault="004F0678" w:rsidP="00A759B2">
      <w:pPr>
        <w:suppressAutoHyphens/>
        <w:spacing w:line="276" w:lineRule="auto"/>
        <w:jc w:val="both"/>
        <w:rPr>
          <w:iCs/>
          <w:color w:val="000000"/>
          <w:sz w:val="22"/>
          <w:szCs w:val="22"/>
          <w:lang w:val="en-GB"/>
        </w:rPr>
      </w:pPr>
    </w:p>
    <w:p w14:paraId="1046F77B" w14:textId="77777777" w:rsidR="00553B14" w:rsidRPr="00654E1F" w:rsidRDefault="009B3EA1" w:rsidP="00A759B2">
      <w:pPr>
        <w:suppressAutoHyphens/>
        <w:spacing w:line="276" w:lineRule="auto"/>
        <w:jc w:val="both"/>
        <w:rPr>
          <w:iCs/>
          <w:color w:val="000000"/>
          <w:sz w:val="22"/>
          <w:szCs w:val="22"/>
          <w:lang w:val="en-GB"/>
        </w:rPr>
      </w:pPr>
      <w:r w:rsidRPr="00654E1F">
        <w:rPr>
          <w:b/>
          <w:iCs/>
          <w:color w:val="000000"/>
          <w:sz w:val="22"/>
          <w:szCs w:val="22"/>
          <w:lang w:val="en-GB"/>
        </w:rPr>
        <w:t>Stakeholder Advisory Group (SAG)</w:t>
      </w:r>
      <w:r w:rsidRPr="00654E1F">
        <w:rPr>
          <w:iCs/>
          <w:color w:val="000000"/>
          <w:sz w:val="22"/>
          <w:szCs w:val="22"/>
          <w:lang w:val="en-GB"/>
        </w:rPr>
        <w:t>: This Group will include relevant stakeholders who possess relevant knowledge and information, and whose collaboration and cooperation will be needed for the successful formulation of the MIA and NAP and also for the implementation NAP. The National Coordination Mechanism will engage with the advisory group at regular intervals and during all phases of the MIA and NAP development and direct feedback on these documents will be provided through a mechanism to be agreed upon by the National Coordination Mechanisms.</w:t>
      </w:r>
    </w:p>
    <w:p w14:paraId="512BE082" w14:textId="77777777" w:rsidR="008320FE" w:rsidRPr="00654E1F" w:rsidRDefault="008320FE" w:rsidP="00A759B2">
      <w:pPr>
        <w:suppressAutoHyphens/>
        <w:spacing w:line="276" w:lineRule="auto"/>
        <w:jc w:val="both"/>
        <w:rPr>
          <w:iCs/>
          <w:color w:val="000000"/>
          <w:sz w:val="22"/>
          <w:szCs w:val="22"/>
          <w:lang w:val="en-GB"/>
        </w:rPr>
      </w:pPr>
    </w:p>
    <w:p w14:paraId="05E834B1" w14:textId="77777777" w:rsidR="008320FE" w:rsidRPr="00654E1F" w:rsidRDefault="008320FE" w:rsidP="00A759B2">
      <w:pPr>
        <w:suppressAutoHyphens/>
        <w:spacing w:line="276" w:lineRule="auto"/>
        <w:jc w:val="both"/>
        <w:rPr>
          <w:rFonts w:eastAsia="SimSun"/>
          <w:b/>
          <w:kern w:val="1"/>
          <w:sz w:val="22"/>
          <w:szCs w:val="22"/>
          <w:lang w:val="en-GB"/>
        </w:rPr>
      </w:pPr>
      <w:r w:rsidRPr="00654E1F">
        <w:rPr>
          <w:rFonts w:eastAsia="SimSun"/>
          <w:b/>
          <w:kern w:val="1"/>
          <w:sz w:val="22"/>
          <w:szCs w:val="22"/>
          <w:lang w:val="en-GB"/>
        </w:rPr>
        <w:t xml:space="preserve">Global Mercury Partnership (GMP): </w:t>
      </w:r>
      <w:r w:rsidRPr="00654E1F">
        <w:rPr>
          <w:rFonts w:eastAsia="SimSun"/>
          <w:bCs/>
          <w:kern w:val="1"/>
          <w:sz w:val="22"/>
          <w:szCs w:val="22"/>
          <w:lang w:val="en-GB"/>
        </w:rPr>
        <w:t xml:space="preserve">the partnership works closely with stakeholders to assist in the timely ratification and effective implementation of the </w:t>
      </w:r>
      <w:proofErr w:type="spellStart"/>
      <w:r w:rsidRPr="00654E1F">
        <w:rPr>
          <w:rFonts w:eastAsia="SimSun"/>
          <w:bCs/>
          <w:kern w:val="1"/>
          <w:sz w:val="22"/>
          <w:szCs w:val="22"/>
          <w:lang w:val="en-GB"/>
        </w:rPr>
        <w:t>Minamata</w:t>
      </w:r>
      <w:proofErr w:type="spellEnd"/>
      <w:r w:rsidRPr="00654E1F">
        <w:rPr>
          <w:rFonts w:eastAsia="SimSun"/>
          <w:bCs/>
          <w:kern w:val="1"/>
          <w:sz w:val="22"/>
          <w:szCs w:val="22"/>
          <w:lang w:val="en-GB"/>
        </w:rPr>
        <w:t xml:space="preserve"> Convention. Reducing Mercury in ASGM is one of the partnership areas and it has supported countries in its efforts to reduce mercury uses and releases in the ASGM sector; eliminate the worst practices in ASGM and explore innovative market-based approaches to enable the transition away from mercury. The partnership will ensure participating countries have access to all the expertise and experience of its members to implement the project. </w:t>
      </w:r>
    </w:p>
    <w:p w14:paraId="0D8C2434" w14:textId="77777777" w:rsidR="004F0678" w:rsidRPr="00654E1F" w:rsidRDefault="008A6E4A" w:rsidP="00553B14">
      <w:pPr>
        <w:suppressAutoHyphens/>
        <w:spacing w:before="100" w:after="100"/>
        <w:jc w:val="both"/>
        <w:rPr>
          <w:rFonts w:eastAsia="SimSun"/>
          <w:bCs/>
          <w:i/>
          <w:iCs/>
          <w:kern w:val="1"/>
          <w:sz w:val="22"/>
          <w:szCs w:val="22"/>
          <w:lang w:val="en-GB"/>
        </w:rPr>
      </w:pPr>
      <w:r w:rsidRPr="00654E1F">
        <w:rPr>
          <w:rFonts w:eastAsia="SimSun"/>
          <w:bCs/>
          <w:i/>
          <w:iCs/>
          <w:kern w:val="1"/>
          <w:sz w:val="22"/>
          <w:szCs w:val="22"/>
          <w:lang w:val="en-GB"/>
        </w:rPr>
        <w:t>Figure 1: Implementation arrangements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1"/>
        <w:gridCol w:w="117"/>
        <w:gridCol w:w="1986"/>
        <w:gridCol w:w="93"/>
      </w:tblGrid>
      <w:tr w:rsidR="00980841" w:rsidRPr="00654E1F" w14:paraId="24D657BF" w14:textId="77777777" w:rsidTr="005A62BD">
        <w:tc>
          <w:tcPr>
            <w:tcW w:w="3960" w:type="dxa"/>
            <w:gridSpan w:val="2"/>
          </w:tcPr>
          <w:p w14:paraId="5FAF5688" w14:textId="4F67CCC4" w:rsidR="00075E66" w:rsidRPr="00654E1F" w:rsidRDefault="00075E66" w:rsidP="00553B14">
            <w:pPr>
              <w:suppressAutoHyphens/>
              <w:spacing w:before="100" w:after="100"/>
              <w:jc w:val="both"/>
              <w:rPr>
                <w:rFonts w:eastAsia="SimSun"/>
                <w:bCs/>
                <w:i/>
                <w:iCs/>
                <w:kern w:val="1"/>
                <w:sz w:val="22"/>
                <w:szCs w:val="22"/>
                <w:lang w:val="en-GB"/>
              </w:rPr>
            </w:pPr>
            <w:r w:rsidRPr="00654E1F">
              <w:rPr>
                <w:rFonts w:eastAsia="SimSun"/>
                <w:bCs/>
                <w:i/>
                <w:iCs/>
                <w:noProof/>
                <w:kern w:val="1"/>
                <w:sz w:val="22"/>
                <w:szCs w:val="22"/>
              </w:rPr>
              <w:lastRenderedPageBreak/>
              <w:drawing>
                <wp:inline distT="0" distB="0" distL="0" distR="0" wp14:anchorId="010446BF" wp14:editId="670F421A">
                  <wp:extent cx="2712720" cy="23837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2720" cy="2383790"/>
                          </a:xfrm>
                          <a:prstGeom prst="rect">
                            <a:avLst/>
                          </a:prstGeom>
                          <a:noFill/>
                        </pic:spPr>
                      </pic:pic>
                    </a:graphicData>
                  </a:graphic>
                </wp:inline>
              </w:drawing>
            </w:r>
          </w:p>
        </w:tc>
        <w:tc>
          <w:tcPr>
            <w:tcW w:w="1836" w:type="dxa"/>
            <w:gridSpan w:val="2"/>
          </w:tcPr>
          <w:p w14:paraId="64978BAD" w14:textId="388F96DE" w:rsidR="00075E66" w:rsidRPr="00654E1F" w:rsidRDefault="00075E66" w:rsidP="00553B14">
            <w:pPr>
              <w:suppressAutoHyphens/>
              <w:spacing w:before="100" w:after="100"/>
              <w:jc w:val="both"/>
              <w:rPr>
                <w:rFonts w:eastAsia="SimSun"/>
                <w:bCs/>
                <w:i/>
                <w:iCs/>
                <w:kern w:val="1"/>
                <w:sz w:val="22"/>
                <w:szCs w:val="22"/>
                <w:lang w:val="en-GB"/>
              </w:rPr>
            </w:pPr>
            <w:r w:rsidRPr="00654E1F">
              <w:rPr>
                <w:rFonts w:eastAsia="SimSun"/>
                <w:bCs/>
                <w:i/>
                <w:iCs/>
                <w:noProof/>
                <w:kern w:val="1"/>
                <w:sz w:val="22"/>
                <w:szCs w:val="22"/>
              </w:rPr>
              <w:drawing>
                <wp:inline distT="0" distB="0" distL="0" distR="0" wp14:anchorId="5AB47648" wp14:editId="7AC6D2BD">
                  <wp:extent cx="1183005" cy="8782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83005" cy="878205"/>
                          </a:xfrm>
                          <a:prstGeom prst="rect">
                            <a:avLst/>
                          </a:prstGeom>
                          <a:noFill/>
                        </pic:spPr>
                      </pic:pic>
                    </a:graphicData>
                  </a:graphic>
                </wp:inline>
              </w:drawing>
            </w:r>
          </w:p>
        </w:tc>
      </w:tr>
      <w:tr w:rsidR="004F0678" w:rsidRPr="00654E1F" w14:paraId="5F3B4A57" w14:textId="77777777" w:rsidTr="005A62BD">
        <w:trPr>
          <w:gridAfter w:val="1"/>
          <w:wAfter w:w="78" w:type="dxa"/>
        </w:trPr>
        <w:tc>
          <w:tcPr>
            <w:tcW w:w="3856" w:type="dxa"/>
          </w:tcPr>
          <w:p w14:paraId="506B2413" w14:textId="535C1630" w:rsidR="004F0678" w:rsidRPr="00654E1F" w:rsidRDefault="004F0678" w:rsidP="004F0678">
            <w:pPr>
              <w:suppressAutoHyphens/>
              <w:spacing w:before="100" w:after="100"/>
              <w:jc w:val="center"/>
              <w:rPr>
                <w:rFonts w:eastAsia="SimSun"/>
                <w:bCs/>
                <w:i/>
                <w:iCs/>
                <w:kern w:val="1"/>
                <w:sz w:val="22"/>
                <w:szCs w:val="22"/>
                <w:lang w:val="en-GB"/>
              </w:rPr>
            </w:pPr>
          </w:p>
        </w:tc>
        <w:tc>
          <w:tcPr>
            <w:tcW w:w="1862" w:type="dxa"/>
            <w:gridSpan w:val="2"/>
          </w:tcPr>
          <w:p w14:paraId="3953CF0F" w14:textId="57ABF70F" w:rsidR="004F0678" w:rsidRPr="00654E1F" w:rsidRDefault="004F0678" w:rsidP="00075E66">
            <w:pPr>
              <w:suppressAutoHyphens/>
              <w:spacing w:before="100" w:after="100"/>
              <w:rPr>
                <w:rFonts w:eastAsia="SimSun"/>
                <w:bCs/>
                <w:i/>
                <w:iCs/>
                <w:kern w:val="1"/>
                <w:sz w:val="22"/>
                <w:szCs w:val="22"/>
                <w:lang w:val="en-GB"/>
              </w:rPr>
            </w:pPr>
          </w:p>
        </w:tc>
      </w:tr>
    </w:tbl>
    <w:p w14:paraId="508A1275" w14:textId="669EFCAA" w:rsidR="002D72E2" w:rsidRPr="00654E1F" w:rsidRDefault="002D72E2" w:rsidP="00F10B4C">
      <w:pPr>
        <w:pStyle w:val="ListParagraph"/>
        <w:numPr>
          <w:ilvl w:val="0"/>
          <w:numId w:val="3"/>
        </w:numPr>
        <w:suppressAutoHyphens/>
        <w:spacing w:line="276" w:lineRule="auto"/>
        <w:ind w:left="426" w:hanging="426"/>
        <w:jc w:val="both"/>
        <w:rPr>
          <w:b/>
          <w:smallCaps/>
          <w:color w:val="000000"/>
          <w:sz w:val="22"/>
          <w:szCs w:val="22"/>
          <w:lang w:val="en-GB"/>
        </w:rPr>
      </w:pPr>
      <w:r w:rsidRPr="00654E1F">
        <w:rPr>
          <w:b/>
          <w:smallCaps/>
          <w:color w:val="000000"/>
          <w:sz w:val="22"/>
          <w:szCs w:val="22"/>
          <w:lang w:val="en-GB"/>
        </w:rPr>
        <w:t xml:space="preserve">Describe, if possible, the expected </w:t>
      </w:r>
      <w:hyperlink r:id="rId17" w:history="1">
        <w:r w:rsidRPr="00654E1F">
          <w:rPr>
            <w:rStyle w:val="Hyperlink"/>
            <w:b/>
            <w:smallCaps/>
            <w:color w:val="000000"/>
            <w:sz w:val="22"/>
            <w:szCs w:val="22"/>
            <w:lang w:val="en-GB"/>
          </w:rPr>
          <w:t>cost-effectiveness</w:t>
        </w:r>
      </w:hyperlink>
      <w:r w:rsidRPr="00654E1F">
        <w:rPr>
          <w:b/>
          <w:smallCaps/>
          <w:color w:val="000000"/>
          <w:sz w:val="22"/>
          <w:szCs w:val="22"/>
          <w:lang w:val="en-GB"/>
        </w:rPr>
        <w:t xml:space="preserve"> of the project:</w:t>
      </w:r>
      <w:r w:rsidRPr="00654E1F">
        <w:rPr>
          <w:color w:val="000000"/>
          <w:sz w:val="22"/>
          <w:szCs w:val="22"/>
          <w:lang w:val="en-GB"/>
        </w:rPr>
        <w:t xml:space="preserve"> </w:t>
      </w:r>
      <w:r w:rsidRPr="00654E1F">
        <w:rPr>
          <w:b/>
          <w:smallCaps/>
          <w:color w:val="000000"/>
          <w:sz w:val="22"/>
          <w:szCs w:val="22"/>
          <w:lang w:val="en-GB"/>
        </w:rPr>
        <w:t xml:space="preserve"> </w:t>
      </w:r>
    </w:p>
    <w:p w14:paraId="0F95D256" w14:textId="20E31ECE" w:rsidR="002D72E2" w:rsidRPr="00654E1F" w:rsidRDefault="002D72E2" w:rsidP="00F10B4C">
      <w:pPr>
        <w:suppressAutoHyphens/>
        <w:spacing w:line="276" w:lineRule="auto"/>
        <w:jc w:val="both"/>
        <w:rPr>
          <w:rFonts w:eastAsia="SimSun"/>
          <w:kern w:val="1"/>
          <w:sz w:val="22"/>
          <w:szCs w:val="22"/>
          <w:lang w:val="en-GB"/>
        </w:rPr>
      </w:pPr>
      <w:r w:rsidRPr="00654E1F">
        <w:rPr>
          <w:rFonts w:eastAsia="SimSun"/>
          <w:kern w:val="1"/>
          <w:sz w:val="22"/>
          <w:szCs w:val="22"/>
          <w:lang w:val="en-GB"/>
        </w:rPr>
        <w:t xml:space="preserve">The project will use the current capacity for chemicals management present in </w:t>
      </w:r>
      <w:r w:rsidR="00344F7E" w:rsidRPr="00654E1F">
        <w:rPr>
          <w:rFonts w:eastAsia="SimSun"/>
          <w:kern w:val="1"/>
          <w:sz w:val="22"/>
          <w:szCs w:val="22"/>
          <w:lang w:val="en-GB"/>
        </w:rPr>
        <w:t>Myanmar</w:t>
      </w:r>
      <w:r w:rsidRPr="00654E1F">
        <w:rPr>
          <w:rFonts w:eastAsia="SimSun"/>
          <w:kern w:val="1"/>
          <w:sz w:val="22"/>
          <w:szCs w:val="22"/>
          <w:lang w:val="en-GB"/>
        </w:rPr>
        <w:t>, such as the existing infrastructure and coordination mechanism</w:t>
      </w:r>
      <w:r w:rsidRPr="00654E1F">
        <w:rPr>
          <w:rFonts w:ascii="Times New Roman Bold" w:eastAsia="SimSun" w:hAnsi="Times New Roman Bold" w:cs="Times New Roman Bold"/>
          <w:b/>
          <w:smallCaps/>
          <w:kern w:val="1"/>
          <w:sz w:val="22"/>
          <w:szCs w:val="22"/>
          <w:lang w:val="en-GB"/>
        </w:rPr>
        <w:t xml:space="preserve">. </w:t>
      </w:r>
      <w:r w:rsidRPr="00654E1F">
        <w:rPr>
          <w:rFonts w:eastAsia="SimSun"/>
          <w:kern w:val="1"/>
          <w:sz w:val="22"/>
          <w:szCs w:val="22"/>
          <w:lang w:val="en-GB"/>
        </w:rPr>
        <w:t xml:space="preserve">The project will also consider any previous efforts to collect information on national mercury sources and releases and to improve the sound management of mercury and mercury waste. </w:t>
      </w:r>
    </w:p>
    <w:p w14:paraId="01B2E777" w14:textId="44219456" w:rsidR="002D72E2" w:rsidRPr="00654E1F" w:rsidRDefault="002D72E2" w:rsidP="00A759B2">
      <w:pPr>
        <w:suppressAutoHyphens/>
        <w:spacing w:line="276" w:lineRule="auto"/>
        <w:jc w:val="both"/>
        <w:rPr>
          <w:rFonts w:eastAsia="SimSun"/>
          <w:kern w:val="1"/>
          <w:sz w:val="22"/>
          <w:szCs w:val="22"/>
          <w:lang w:val="en-GB"/>
        </w:rPr>
      </w:pPr>
      <w:r w:rsidRPr="00654E1F">
        <w:rPr>
          <w:rFonts w:eastAsia="SimSun"/>
          <w:kern w:val="1"/>
          <w:sz w:val="22"/>
          <w:szCs w:val="22"/>
          <w:lang w:val="en-GB"/>
        </w:rPr>
        <w:t>The project will also take into account the expertise gathered by some countries in previous projects related to mercury waste management, and in turn, share the experiences and lessons learned with those countries that are at an early stage of strengthening capacities for mercury management. The project will coordinate closely with the different mercury</w:t>
      </w:r>
      <w:r w:rsidR="00344F7E" w:rsidRPr="00654E1F">
        <w:rPr>
          <w:rFonts w:eastAsia="SimSun"/>
          <w:kern w:val="1"/>
          <w:sz w:val="22"/>
          <w:szCs w:val="22"/>
          <w:lang w:val="en-GB"/>
        </w:rPr>
        <w:t xml:space="preserve"> associated</w:t>
      </w:r>
      <w:r w:rsidRPr="00654E1F">
        <w:rPr>
          <w:rFonts w:eastAsia="SimSun"/>
          <w:kern w:val="1"/>
          <w:sz w:val="22"/>
          <w:szCs w:val="22"/>
          <w:lang w:val="en-GB"/>
        </w:rPr>
        <w:t xml:space="preserve"> programmes and projects in place</w:t>
      </w:r>
      <w:r w:rsidR="00344F7E" w:rsidRPr="00654E1F">
        <w:rPr>
          <w:rFonts w:eastAsia="SimSun"/>
          <w:kern w:val="1"/>
          <w:sz w:val="22"/>
          <w:szCs w:val="22"/>
          <w:lang w:val="en-GB"/>
        </w:rPr>
        <w:t xml:space="preserve"> in the country and in the region as whole</w:t>
      </w:r>
      <w:r w:rsidRPr="00654E1F">
        <w:rPr>
          <w:rFonts w:eastAsia="SimSun"/>
          <w:kern w:val="1"/>
          <w:sz w:val="22"/>
          <w:szCs w:val="22"/>
          <w:lang w:val="en-GB"/>
        </w:rPr>
        <w:t>.</w:t>
      </w:r>
    </w:p>
    <w:p w14:paraId="4AC04D1D" w14:textId="77777777" w:rsidR="00344F7E" w:rsidRPr="00654E1F" w:rsidRDefault="00344F7E" w:rsidP="00A759B2">
      <w:pPr>
        <w:suppressAutoHyphens/>
        <w:spacing w:line="276" w:lineRule="auto"/>
        <w:jc w:val="both"/>
        <w:rPr>
          <w:rFonts w:eastAsia="SimSun"/>
          <w:kern w:val="1"/>
          <w:sz w:val="22"/>
          <w:szCs w:val="22"/>
          <w:lang w:val="en-GB"/>
        </w:rPr>
      </w:pPr>
    </w:p>
    <w:p w14:paraId="476678E0" w14:textId="787DC6CB" w:rsidR="002D72E2" w:rsidRPr="00654E1F" w:rsidRDefault="002D72E2" w:rsidP="00A759B2">
      <w:pPr>
        <w:suppressAutoHyphens/>
        <w:spacing w:line="276" w:lineRule="auto"/>
        <w:jc w:val="both"/>
        <w:rPr>
          <w:rFonts w:eastAsia="SimSun"/>
          <w:kern w:val="1"/>
          <w:sz w:val="22"/>
          <w:szCs w:val="22"/>
          <w:lang w:val="en-GB"/>
        </w:rPr>
      </w:pPr>
      <w:r w:rsidRPr="00654E1F">
        <w:rPr>
          <w:rFonts w:eastAsia="SimSun"/>
          <w:kern w:val="1"/>
          <w:sz w:val="22"/>
          <w:szCs w:val="22"/>
          <w:lang w:val="en-GB"/>
        </w:rPr>
        <w:t xml:space="preserve">The integration of outcomes and deliverables of this project is also expected to provide significant input to the existing national framework for chemicals management in </w:t>
      </w:r>
      <w:r w:rsidR="00344F7E" w:rsidRPr="00654E1F">
        <w:rPr>
          <w:rFonts w:eastAsia="SimSun"/>
          <w:kern w:val="1"/>
          <w:sz w:val="22"/>
          <w:szCs w:val="22"/>
          <w:lang w:val="en-GB"/>
        </w:rPr>
        <w:t>Myanmar</w:t>
      </w:r>
      <w:r w:rsidRPr="00654E1F">
        <w:rPr>
          <w:rFonts w:eastAsia="SimSun"/>
          <w:kern w:val="1"/>
          <w:sz w:val="22"/>
          <w:szCs w:val="22"/>
          <w:lang w:val="en-GB"/>
        </w:rPr>
        <w:t>. In this respect, enhanced capacities and knowledge on mercury and mercury waste will facilitate the development and/or update of current policies and enforcement practices in a more efficient and resource saving approach.</w:t>
      </w:r>
    </w:p>
    <w:p w14:paraId="189F27B3" w14:textId="77777777" w:rsidR="00F10B4C" w:rsidRPr="00654E1F" w:rsidRDefault="00F10B4C" w:rsidP="00F10B4C">
      <w:pPr>
        <w:suppressAutoHyphens/>
        <w:spacing w:line="276" w:lineRule="auto"/>
        <w:jc w:val="both"/>
        <w:rPr>
          <w:rFonts w:eastAsia="SimSun"/>
          <w:kern w:val="1"/>
          <w:sz w:val="22"/>
          <w:szCs w:val="22"/>
          <w:lang w:val="en-GB"/>
        </w:rPr>
      </w:pPr>
    </w:p>
    <w:p w14:paraId="06C5FC6D" w14:textId="322CD8F5" w:rsidR="002D72E2" w:rsidRPr="00654E1F" w:rsidRDefault="002D72E2" w:rsidP="00F10B4C">
      <w:pPr>
        <w:numPr>
          <w:ilvl w:val="0"/>
          <w:numId w:val="2"/>
        </w:numPr>
        <w:tabs>
          <w:tab w:val="left" w:pos="426"/>
          <w:tab w:val="center" w:pos="4320"/>
          <w:tab w:val="right" w:pos="8640"/>
        </w:tabs>
        <w:spacing w:line="276" w:lineRule="auto"/>
        <w:rPr>
          <w:rFonts w:eastAsia="SimSun"/>
          <w:b/>
          <w:bCs/>
          <w:smallCaps/>
          <w:sz w:val="22"/>
          <w:szCs w:val="22"/>
          <w:lang w:val="en-GB" w:eastAsia="x-none"/>
        </w:rPr>
      </w:pPr>
      <w:r w:rsidRPr="00654E1F">
        <w:rPr>
          <w:rFonts w:ascii="Times New Roman Bold" w:eastAsia="SimSun" w:hAnsi="Times New Roman Bold"/>
          <w:b/>
          <w:smallCaps/>
          <w:sz w:val="22"/>
          <w:szCs w:val="22"/>
          <w:lang w:val="en-GB" w:eastAsia="x-none"/>
        </w:rPr>
        <w:t>describe the budgeted M&amp;E Plan</w:t>
      </w:r>
      <w:r w:rsidRPr="00654E1F">
        <w:rPr>
          <w:rFonts w:eastAsia="SimSun" w:hAnsi="Times New Roman Bold"/>
          <w:sz w:val="18"/>
          <w:szCs w:val="18"/>
          <w:lang w:val="en-GB" w:eastAsia="x-none"/>
        </w:rPr>
        <w:t>:</w:t>
      </w:r>
    </w:p>
    <w:p w14:paraId="73807481" w14:textId="77777777" w:rsidR="002D72E2" w:rsidRPr="00DF3118" w:rsidRDefault="002D72E2" w:rsidP="002D72E2">
      <w:pPr>
        <w:pStyle w:val="Footer"/>
        <w:rPr>
          <w:rFonts w:ascii="Times New Roman Bold" w:hAnsi="Times New Roman Bold"/>
          <w:bCs/>
          <w:caps/>
          <w:color w:val="000000"/>
          <w:sz w:val="22"/>
          <w:lang w:val="en-GB"/>
        </w:rPr>
      </w:pPr>
    </w:p>
    <w:p w14:paraId="267EC592" w14:textId="77777777" w:rsidR="00DF3118" w:rsidRPr="00654E1F" w:rsidRDefault="00DF3118" w:rsidP="002D72E2">
      <w:pPr>
        <w:pStyle w:val="Footer"/>
        <w:rPr>
          <w:rFonts w:ascii="Times New Roman Bold" w:hAnsi="Times New Roman Bold"/>
          <w:b/>
          <w:caps/>
          <w:color w:val="000000"/>
          <w:sz w:val="22"/>
          <w:u w:val="single"/>
          <w:lang w:val="en-GB"/>
        </w:rPr>
      </w:pPr>
    </w:p>
    <w:p w14:paraId="6615280D" w14:textId="77777777" w:rsidR="002D72E2" w:rsidRPr="00654E1F" w:rsidRDefault="002D72E2" w:rsidP="002D72E2">
      <w:pPr>
        <w:pStyle w:val="Footer"/>
        <w:rPr>
          <w:rFonts w:ascii="Times New Roman Bold" w:hAnsi="Times New Roman Bold"/>
          <w:b/>
          <w:caps/>
          <w:color w:val="000000"/>
          <w:sz w:val="22"/>
          <w:u w:val="single"/>
          <w:lang w:val="en-GB"/>
        </w:rPr>
      </w:pPr>
      <w:r w:rsidRPr="00654E1F">
        <w:rPr>
          <w:rFonts w:ascii="Times New Roman Bold" w:hAnsi="Times New Roman Bold"/>
          <w:b/>
          <w:smallCaps/>
          <w:color w:val="000000"/>
          <w:sz w:val="22"/>
          <w:szCs w:val="22"/>
          <w:lang w:val="en-GB"/>
        </w:rPr>
        <w:t>F. Explain the Deviations from typical Cost Ranges (</w:t>
      </w:r>
      <w:r w:rsidRPr="00654E1F">
        <w:rPr>
          <w:rFonts w:ascii="Times New Roman Bold" w:hAnsi="Times New Roman Bold"/>
          <w:b/>
          <w:smallCaps/>
          <w:color w:val="000000"/>
          <w:sz w:val="20"/>
          <w:szCs w:val="20"/>
          <w:lang w:val="en-GB"/>
        </w:rPr>
        <w:t>where applicable):</w:t>
      </w:r>
    </w:p>
    <w:p w14:paraId="54AE5C6E" w14:textId="22FF712D" w:rsidR="005032C9" w:rsidRPr="00D40B55" w:rsidRDefault="00D40B55" w:rsidP="00E052DF">
      <w:pPr>
        <w:pStyle w:val="Footer"/>
        <w:rPr>
          <w:rFonts w:ascii="Times New Roman Bold" w:hAnsi="Times New Roman Bold"/>
          <w:b/>
          <w:caps/>
          <w:color w:val="000000"/>
          <w:sz w:val="22"/>
          <w:lang w:val="en-GB"/>
        </w:rPr>
      </w:pPr>
      <w:r w:rsidRPr="00D40B55">
        <w:rPr>
          <w:rFonts w:ascii="Times New Roman Bold" w:hAnsi="Times New Roman Bold"/>
          <w:b/>
          <w:caps/>
          <w:color w:val="000000"/>
          <w:sz w:val="22"/>
          <w:lang w:val="en-GB"/>
        </w:rPr>
        <w:t>NA</w:t>
      </w:r>
    </w:p>
    <w:p w14:paraId="401CBC68" w14:textId="77777777" w:rsidR="005032C9" w:rsidRPr="00654E1F" w:rsidRDefault="005032C9" w:rsidP="00E052DF">
      <w:pPr>
        <w:pStyle w:val="Footer"/>
        <w:rPr>
          <w:rFonts w:ascii="Times New Roman Bold" w:hAnsi="Times New Roman Bold"/>
          <w:b/>
          <w:caps/>
          <w:color w:val="000000"/>
          <w:sz w:val="22"/>
          <w:u w:val="single"/>
          <w:lang w:val="en-GB"/>
        </w:rPr>
      </w:pPr>
    </w:p>
    <w:p w14:paraId="2974B075" w14:textId="77777777" w:rsidR="00976401" w:rsidRPr="00654E1F" w:rsidRDefault="00B042DE" w:rsidP="00E052DF">
      <w:pPr>
        <w:pStyle w:val="Footer"/>
        <w:rPr>
          <w:rFonts w:ascii="Times New Roman Bold" w:hAnsi="Times New Roman Bold"/>
          <w:b/>
          <w:caps/>
          <w:color w:val="000000"/>
          <w:sz w:val="22"/>
          <w:u w:val="single"/>
          <w:lang w:val="en-GB"/>
        </w:rPr>
      </w:pPr>
      <w:r w:rsidRPr="00654E1F">
        <w:rPr>
          <w:rFonts w:ascii="Times New Roman Bold" w:hAnsi="Times New Roman Bold"/>
          <w:b/>
          <w:caps/>
          <w:color w:val="000000"/>
          <w:sz w:val="22"/>
          <w:u w:val="single"/>
          <w:lang w:val="en-GB"/>
        </w:rPr>
        <w:t>part iii</w:t>
      </w:r>
      <w:r w:rsidR="00B744BA" w:rsidRPr="00654E1F">
        <w:rPr>
          <w:rFonts w:ascii="Times New Roman Bold" w:hAnsi="Times New Roman Bold"/>
          <w:b/>
          <w:caps/>
          <w:color w:val="000000"/>
          <w:sz w:val="22"/>
          <w:u w:val="single"/>
          <w:lang w:val="en-GB"/>
        </w:rPr>
        <w:t xml:space="preserve">:  approval/endorsement by </w:t>
      </w:r>
      <w:r w:rsidR="005E18F6" w:rsidRPr="00654E1F">
        <w:rPr>
          <w:rFonts w:ascii="Times New Roman Bold" w:hAnsi="Times New Roman Bold"/>
          <w:b/>
          <w:caps/>
          <w:color w:val="000000"/>
          <w:sz w:val="22"/>
          <w:u w:val="single"/>
          <w:lang w:val="en-GB"/>
        </w:rPr>
        <w:t xml:space="preserve">gef </w:t>
      </w:r>
      <w:r w:rsidR="00B744BA" w:rsidRPr="00654E1F">
        <w:rPr>
          <w:rFonts w:ascii="Times New Roman Bold" w:hAnsi="Times New Roman Bold"/>
          <w:b/>
          <w:caps/>
          <w:color w:val="000000"/>
          <w:sz w:val="22"/>
          <w:u w:val="single"/>
          <w:lang w:val="en-GB"/>
        </w:rPr>
        <w:t>operational focal point</w:t>
      </w:r>
      <w:r w:rsidR="00E61F27" w:rsidRPr="00654E1F">
        <w:rPr>
          <w:rFonts w:ascii="Times New Roman Bold" w:hAnsi="Times New Roman Bold"/>
          <w:b/>
          <w:caps/>
          <w:color w:val="000000"/>
          <w:sz w:val="22"/>
          <w:u w:val="single"/>
          <w:lang w:val="en-GB"/>
        </w:rPr>
        <w:t>(</w:t>
      </w:r>
      <w:r w:rsidR="00B744BA" w:rsidRPr="00654E1F">
        <w:rPr>
          <w:rFonts w:ascii="Times New Roman Bold" w:hAnsi="Times New Roman Bold"/>
          <w:b/>
          <w:caps/>
          <w:color w:val="000000"/>
          <w:sz w:val="22"/>
          <w:u w:val="single"/>
          <w:lang w:val="en-GB"/>
        </w:rPr>
        <w:t>s</w:t>
      </w:r>
      <w:r w:rsidR="00E61F27" w:rsidRPr="00654E1F">
        <w:rPr>
          <w:rFonts w:ascii="Times New Roman Bold" w:hAnsi="Times New Roman Bold"/>
          <w:b/>
          <w:caps/>
          <w:color w:val="000000"/>
          <w:sz w:val="22"/>
          <w:u w:val="single"/>
          <w:lang w:val="en-GB"/>
        </w:rPr>
        <w:t>)</w:t>
      </w:r>
      <w:r w:rsidR="00B744BA" w:rsidRPr="00654E1F">
        <w:rPr>
          <w:rFonts w:ascii="Times New Roman Bold" w:hAnsi="Times New Roman Bold"/>
          <w:b/>
          <w:caps/>
          <w:color w:val="000000"/>
          <w:sz w:val="22"/>
          <w:u w:val="single"/>
          <w:lang w:val="en-GB"/>
        </w:rPr>
        <w:t xml:space="preserve"> and </w:t>
      </w:r>
      <w:r w:rsidR="00EB5C1C" w:rsidRPr="00654E1F">
        <w:rPr>
          <w:rFonts w:ascii="Times New Roman Bold" w:hAnsi="Times New Roman Bold"/>
          <w:b/>
          <w:caps/>
          <w:color w:val="000000"/>
          <w:sz w:val="22"/>
          <w:u w:val="single"/>
          <w:lang w:val="en-GB"/>
        </w:rPr>
        <w:t xml:space="preserve">GEF </w:t>
      </w:r>
      <w:proofErr w:type="gramStart"/>
      <w:r w:rsidR="00B744BA" w:rsidRPr="00654E1F">
        <w:rPr>
          <w:rFonts w:ascii="Times New Roman Bold" w:hAnsi="Times New Roman Bold"/>
          <w:b/>
          <w:caps/>
          <w:color w:val="000000"/>
          <w:sz w:val="22"/>
          <w:u w:val="single"/>
          <w:lang w:val="en-GB"/>
        </w:rPr>
        <w:t>agenc</w:t>
      </w:r>
      <w:r w:rsidR="00110314" w:rsidRPr="00654E1F">
        <w:rPr>
          <w:rFonts w:ascii="Times New Roman Bold" w:hAnsi="Times New Roman Bold"/>
          <w:b/>
          <w:caps/>
          <w:color w:val="000000"/>
          <w:sz w:val="22"/>
          <w:u w:val="single"/>
          <w:lang w:val="en-GB"/>
        </w:rPr>
        <w:t>y(</w:t>
      </w:r>
      <w:proofErr w:type="gramEnd"/>
      <w:r w:rsidR="00B744BA" w:rsidRPr="00654E1F">
        <w:rPr>
          <w:rFonts w:ascii="Times New Roman Bold" w:hAnsi="Times New Roman Bold"/>
          <w:b/>
          <w:caps/>
          <w:color w:val="000000"/>
          <w:sz w:val="22"/>
          <w:u w:val="single"/>
          <w:lang w:val="en-GB"/>
        </w:rPr>
        <w:t>ies</w:t>
      </w:r>
      <w:r w:rsidR="00110314" w:rsidRPr="00654E1F">
        <w:rPr>
          <w:rFonts w:ascii="Times New Roman Bold" w:hAnsi="Times New Roman Bold"/>
          <w:b/>
          <w:caps/>
          <w:color w:val="000000"/>
          <w:sz w:val="22"/>
          <w:u w:val="single"/>
          <w:lang w:val="en-GB"/>
        </w:rPr>
        <w:t>)</w:t>
      </w:r>
    </w:p>
    <w:p w14:paraId="7CA247B3" w14:textId="77777777" w:rsidR="00904904" w:rsidRPr="00654E1F" w:rsidRDefault="00904904" w:rsidP="009663C6">
      <w:pPr>
        <w:ind w:left="360" w:hanging="360"/>
        <w:rPr>
          <w:b/>
          <w:bCs/>
          <w:smallCaps/>
          <w:color w:val="000000"/>
          <w:sz w:val="22"/>
          <w:szCs w:val="22"/>
          <w:lang w:val="en-GB"/>
        </w:rPr>
      </w:pPr>
    </w:p>
    <w:p w14:paraId="78A59E00" w14:textId="77777777" w:rsidR="002A4D23" w:rsidRPr="00654E1F" w:rsidRDefault="00973337" w:rsidP="0037488D">
      <w:pPr>
        <w:ind w:left="360" w:hanging="360"/>
        <w:rPr>
          <w:color w:val="000000"/>
          <w:sz w:val="22"/>
          <w:szCs w:val="22"/>
          <w:lang w:val="en-GB"/>
        </w:rPr>
      </w:pPr>
      <w:r w:rsidRPr="00654E1F">
        <w:rPr>
          <w:b/>
          <w:bCs/>
          <w:smallCaps/>
          <w:color w:val="000000"/>
          <w:sz w:val="22"/>
          <w:szCs w:val="22"/>
          <w:lang w:val="en-GB"/>
        </w:rPr>
        <w:t>A</w:t>
      </w:r>
      <w:r w:rsidR="00DC1D91" w:rsidRPr="00654E1F">
        <w:rPr>
          <w:b/>
          <w:bCs/>
          <w:smallCaps/>
          <w:color w:val="000000"/>
          <w:sz w:val="22"/>
          <w:szCs w:val="22"/>
          <w:lang w:val="en-GB"/>
        </w:rPr>
        <w:t xml:space="preserve">. </w:t>
      </w:r>
      <w:r w:rsidR="005E18F6" w:rsidRPr="00654E1F">
        <w:rPr>
          <w:b/>
          <w:bCs/>
          <w:smallCaps/>
          <w:color w:val="000000"/>
          <w:sz w:val="22"/>
          <w:szCs w:val="22"/>
          <w:lang w:val="en-GB"/>
        </w:rPr>
        <w:t xml:space="preserve">  </w:t>
      </w:r>
      <w:r w:rsidR="00AA2722" w:rsidRPr="00654E1F">
        <w:rPr>
          <w:b/>
          <w:bCs/>
          <w:smallCaps/>
          <w:color w:val="000000"/>
          <w:sz w:val="22"/>
          <w:szCs w:val="22"/>
          <w:lang w:val="en-GB"/>
        </w:rPr>
        <w:t xml:space="preserve">Record of </w:t>
      </w:r>
      <w:r w:rsidR="00EB5C1C" w:rsidRPr="00654E1F">
        <w:rPr>
          <w:b/>
          <w:bCs/>
          <w:smallCaps/>
          <w:color w:val="000000"/>
          <w:sz w:val="22"/>
          <w:szCs w:val="22"/>
          <w:lang w:val="en-GB"/>
        </w:rPr>
        <w:t>E</w:t>
      </w:r>
      <w:r w:rsidR="00AA2722" w:rsidRPr="00654E1F">
        <w:rPr>
          <w:b/>
          <w:bCs/>
          <w:smallCaps/>
          <w:color w:val="000000"/>
          <w:sz w:val="22"/>
          <w:szCs w:val="22"/>
          <w:lang w:val="en-GB"/>
        </w:rPr>
        <w:t xml:space="preserve">ndorsement </w:t>
      </w:r>
      <w:r w:rsidR="008F3ED8" w:rsidRPr="00654E1F">
        <w:rPr>
          <w:b/>
          <w:bCs/>
          <w:smallCaps/>
          <w:color w:val="000000"/>
          <w:sz w:val="22"/>
          <w:szCs w:val="22"/>
          <w:lang w:val="en-GB"/>
        </w:rPr>
        <w:t xml:space="preserve">of </w:t>
      </w:r>
      <w:r w:rsidR="00EB5C1C" w:rsidRPr="00654E1F">
        <w:rPr>
          <w:b/>
          <w:bCs/>
          <w:smallCaps/>
          <w:color w:val="000000"/>
          <w:sz w:val="22"/>
          <w:szCs w:val="22"/>
          <w:lang w:val="en-GB"/>
        </w:rPr>
        <w:t>GEF O</w:t>
      </w:r>
      <w:r w:rsidR="008F3ED8" w:rsidRPr="00654E1F">
        <w:rPr>
          <w:b/>
          <w:bCs/>
          <w:smallCaps/>
          <w:color w:val="000000"/>
          <w:sz w:val="22"/>
          <w:szCs w:val="22"/>
          <w:lang w:val="en-GB"/>
        </w:rPr>
        <w:t xml:space="preserve">perational </w:t>
      </w:r>
      <w:r w:rsidR="00EB5C1C" w:rsidRPr="00654E1F">
        <w:rPr>
          <w:b/>
          <w:bCs/>
          <w:smallCaps/>
          <w:color w:val="000000"/>
          <w:sz w:val="22"/>
          <w:szCs w:val="22"/>
          <w:lang w:val="en-GB"/>
        </w:rPr>
        <w:t>Focal P</w:t>
      </w:r>
      <w:r w:rsidR="008F3ED8" w:rsidRPr="00654E1F">
        <w:rPr>
          <w:b/>
          <w:bCs/>
          <w:smallCaps/>
          <w:color w:val="000000"/>
          <w:sz w:val="22"/>
          <w:szCs w:val="22"/>
          <w:lang w:val="en-GB"/>
        </w:rPr>
        <w:t>oint</w:t>
      </w:r>
      <w:r w:rsidR="00BD1EE5" w:rsidRPr="00654E1F">
        <w:rPr>
          <w:b/>
          <w:bCs/>
          <w:smallCaps/>
          <w:color w:val="000000"/>
          <w:sz w:val="22"/>
          <w:szCs w:val="22"/>
          <w:lang w:val="en-GB"/>
        </w:rPr>
        <w:t>(s)</w:t>
      </w:r>
      <w:r w:rsidR="008F3ED8" w:rsidRPr="00654E1F">
        <w:rPr>
          <w:b/>
          <w:bCs/>
          <w:smallCaps/>
          <w:color w:val="000000"/>
          <w:sz w:val="22"/>
          <w:szCs w:val="22"/>
          <w:lang w:val="en-GB"/>
        </w:rPr>
        <w:t xml:space="preserve"> </w:t>
      </w:r>
      <w:r w:rsidR="00AA2722" w:rsidRPr="00654E1F">
        <w:rPr>
          <w:b/>
          <w:bCs/>
          <w:smallCaps/>
          <w:color w:val="000000"/>
          <w:sz w:val="22"/>
          <w:szCs w:val="22"/>
          <w:lang w:val="en-GB"/>
        </w:rPr>
        <w:t xml:space="preserve">on </w:t>
      </w:r>
      <w:r w:rsidR="00EB5C1C" w:rsidRPr="00654E1F">
        <w:rPr>
          <w:b/>
          <w:bCs/>
          <w:smallCaps/>
          <w:color w:val="000000"/>
          <w:sz w:val="22"/>
          <w:szCs w:val="22"/>
          <w:lang w:val="en-GB"/>
        </w:rPr>
        <w:t>B</w:t>
      </w:r>
      <w:r w:rsidR="00AA2722" w:rsidRPr="00654E1F">
        <w:rPr>
          <w:b/>
          <w:bCs/>
          <w:smallCaps/>
          <w:color w:val="000000"/>
          <w:sz w:val="22"/>
          <w:szCs w:val="22"/>
          <w:lang w:val="en-GB"/>
        </w:rPr>
        <w:t>ehalf of the Government</w:t>
      </w:r>
      <w:r w:rsidR="00BD1EE5" w:rsidRPr="00654E1F">
        <w:rPr>
          <w:b/>
          <w:bCs/>
          <w:smallCaps/>
          <w:color w:val="000000"/>
          <w:sz w:val="22"/>
          <w:szCs w:val="22"/>
          <w:lang w:val="en-GB"/>
        </w:rPr>
        <w:t>(s)</w:t>
      </w:r>
      <w:r w:rsidR="00AA2722" w:rsidRPr="00654E1F">
        <w:rPr>
          <w:b/>
          <w:bCs/>
          <w:smallCaps/>
          <w:color w:val="000000"/>
          <w:sz w:val="22"/>
          <w:szCs w:val="22"/>
          <w:lang w:val="en-GB"/>
        </w:rPr>
        <w:t>:</w:t>
      </w:r>
      <w:r w:rsidR="00EB5C1C" w:rsidRPr="00654E1F">
        <w:rPr>
          <w:color w:val="000000"/>
          <w:sz w:val="22"/>
          <w:szCs w:val="22"/>
          <w:lang w:val="en-GB"/>
        </w:rPr>
        <w:t xml:space="preserve"> (Please attach the</w:t>
      </w:r>
      <w:r w:rsidR="003827C0" w:rsidRPr="00654E1F">
        <w:rPr>
          <w:color w:val="000000"/>
          <w:sz w:val="22"/>
          <w:szCs w:val="22"/>
          <w:lang w:val="en-GB"/>
        </w:rPr>
        <w:t xml:space="preserve"> </w:t>
      </w:r>
      <w:hyperlink r:id="rId18" w:history="1">
        <w:r w:rsidR="00056235" w:rsidRPr="00654E1F">
          <w:rPr>
            <w:rStyle w:val="Hyperlink"/>
            <w:i/>
            <w:sz w:val="22"/>
            <w:szCs w:val="22"/>
            <w:shd w:val="clear" w:color="auto" w:fill="FFFFFF"/>
            <w:lang w:val="en-GB"/>
          </w:rPr>
          <w:t>Operational Focal Point endorsement letter</w:t>
        </w:r>
      </w:hyperlink>
      <w:r w:rsidR="00056235" w:rsidRPr="00654E1F">
        <w:rPr>
          <w:i/>
          <w:color w:val="0070C0"/>
          <w:sz w:val="22"/>
          <w:szCs w:val="22"/>
          <w:shd w:val="clear" w:color="auto" w:fill="FFFFFF"/>
          <w:lang w:val="en-GB"/>
        </w:rPr>
        <w:t>(s)</w:t>
      </w:r>
      <w:r w:rsidR="00056235" w:rsidRPr="00654E1F">
        <w:rPr>
          <w:color w:val="000000"/>
          <w:sz w:val="22"/>
          <w:szCs w:val="22"/>
          <w:lang w:val="en-GB"/>
        </w:rPr>
        <w:t xml:space="preserve"> </w:t>
      </w:r>
      <w:r w:rsidR="009A767D" w:rsidRPr="00654E1F">
        <w:rPr>
          <w:color w:val="000000"/>
          <w:sz w:val="22"/>
          <w:szCs w:val="22"/>
          <w:lang w:val="en-GB"/>
        </w:rPr>
        <w:t>with th</w:t>
      </w:r>
      <w:r w:rsidR="00EB5C1C" w:rsidRPr="00654E1F">
        <w:rPr>
          <w:color w:val="000000"/>
          <w:sz w:val="22"/>
          <w:szCs w:val="22"/>
          <w:lang w:val="en-GB"/>
        </w:rPr>
        <w:t>is template).</w:t>
      </w:r>
    </w:p>
    <w:p w14:paraId="04AB6F7F" w14:textId="77777777" w:rsidR="0037488D" w:rsidRPr="00654E1F" w:rsidRDefault="0037488D" w:rsidP="0037488D">
      <w:pPr>
        <w:jc w:val="both"/>
        <w:rPr>
          <w:b/>
          <w:bCs/>
          <w:smallCaps/>
          <w:color w:val="000000"/>
          <w:sz w:val="22"/>
          <w:szCs w:val="22"/>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2520"/>
        <w:gridCol w:w="2430"/>
        <w:gridCol w:w="2943"/>
      </w:tblGrid>
      <w:tr w:rsidR="0037488D" w:rsidRPr="00654E1F" w14:paraId="529902E9" w14:textId="77777777" w:rsidTr="00F10B4C">
        <w:tc>
          <w:tcPr>
            <w:tcW w:w="2880" w:type="dxa"/>
          </w:tcPr>
          <w:p w14:paraId="3FE11A9A" w14:textId="77777777" w:rsidR="0037488D" w:rsidRPr="00654E1F" w:rsidRDefault="0037488D" w:rsidP="000E71E3">
            <w:pPr>
              <w:jc w:val="both"/>
              <w:rPr>
                <w:b/>
                <w:bCs/>
                <w:smallCaps/>
                <w:color w:val="000000"/>
                <w:sz w:val="22"/>
                <w:szCs w:val="22"/>
                <w:lang w:val="en-GB"/>
              </w:rPr>
            </w:pPr>
            <w:r w:rsidRPr="00654E1F">
              <w:rPr>
                <w:b/>
                <w:bCs/>
                <w:smallCaps/>
                <w:color w:val="000000"/>
                <w:sz w:val="22"/>
                <w:szCs w:val="22"/>
                <w:lang w:val="en-GB"/>
              </w:rPr>
              <w:t>Name</w:t>
            </w:r>
          </w:p>
        </w:tc>
        <w:tc>
          <w:tcPr>
            <w:tcW w:w="2520" w:type="dxa"/>
          </w:tcPr>
          <w:p w14:paraId="39C65A04" w14:textId="77777777" w:rsidR="0037488D" w:rsidRPr="00654E1F" w:rsidRDefault="0037488D" w:rsidP="000E71E3">
            <w:pPr>
              <w:jc w:val="both"/>
              <w:rPr>
                <w:b/>
                <w:bCs/>
                <w:smallCaps/>
                <w:color w:val="000000"/>
                <w:sz w:val="22"/>
                <w:szCs w:val="22"/>
                <w:lang w:val="en-GB"/>
              </w:rPr>
            </w:pPr>
            <w:r w:rsidRPr="00654E1F">
              <w:rPr>
                <w:b/>
                <w:bCs/>
                <w:smallCaps/>
                <w:color w:val="000000"/>
                <w:sz w:val="22"/>
                <w:szCs w:val="22"/>
                <w:lang w:val="en-GB"/>
              </w:rPr>
              <w:t>Position</w:t>
            </w:r>
          </w:p>
        </w:tc>
        <w:tc>
          <w:tcPr>
            <w:tcW w:w="2430" w:type="dxa"/>
          </w:tcPr>
          <w:p w14:paraId="09781DA7" w14:textId="77777777" w:rsidR="0037488D" w:rsidRPr="00654E1F" w:rsidRDefault="0037488D" w:rsidP="000E71E3">
            <w:pPr>
              <w:jc w:val="both"/>
              <w:rPr>
                <w:b/>
                <w:bCs/>
                <w:smallCaps/>
                <w:color w:val="000000"/>
                <w:sz w:val="22"/>
                <w:szCs w:val="22"/>
                <w:lang w:val="en-GB"/>
              </w:rPr>
            </w:pPr>
            <w:r w:rsidRPr="00654E1F">
              <w:rPr>
                <w:b/>
                <w:bCs/>
                <w:smallCaps/>
                <w:color w:val="000000"/>
                <w:sz w:val="22"/>
                <w:szCs w:val="22"/>
                <w:lang w:val="en-GB"/>
              </w:rPr>
              <w:t>Ministry</w:t>
            </w:r>
          </w:p>
        </w:tc>
        <w:tc>
          <w:tcPr>
            <w:tcW w:w="2943" w:type="dxa"/>
          </w:tcPr>
          <w:p w14:paraId="60164D1C" w14:textId="77777777" w:rsidR="0037488D" w:rsidRPr="00654E1F" w:rsidRDefault="0037488D" w:rsidP="000E71E3">
            <w:pPr>
              <w:jc w:val="both"/>
              <w:rPr>
                <w:b/>
                <w:bCs/>
                <w:smallCaps/>
                <w:color w:val="000000"/>
                <w:sz w:val="22"/>
                <w:szCs w:val="22"/>
                <w:lang w:val="en-GB"/>
              </w:rPr>
            </w:pPr>
            <w:r w:rsidRPr="00654E1F">
              <w:rPr>
                <w:b/>
                <w:bCs/>
                <w:smallCaps/>
                <w:color w:val="000000"/>
                <w:sz w:val="22"/>
                <w:szCs w:val="22"/>
                <w:lang w:val="en-GB"/>
              </w:rPr>
              <w:t xml:space="preserve">Date </w:t>
            </w:r>
            <w:r w:rsidRPr="00654E1F">
              <w:rPr>
                <w:i/>
                <w:iCs/>
                <w:color w:val="000000"/>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sidRPr="00654E1F">
              <w:rPr>
                <w:i/>
                <w:iCs/>
                <w:color w:val="000000"/>
                <w:sz w:val="22"/>
                <w:szCs w:val="22"/>
                <w:lang w:val="en-GB"/>
              </w:rPr>
              <w:instrText xml:space="preserve"> </w:instrText>
            </w:r>
            <w:r w:rsidR="00655D24" w:rsidRPr="00654E1F">
              <w:rPr>
                <w:i/>
                <w:iCs/>
                <w:color w:val="000000"/>
                <w:sz w:val="22"/>
                <w:szCs w:val="22"/>
                <w:lang w:val="en-GB"/>
              </w:rPr>
              <w:instrText>FORMTEXT</w:instrText>
            </w:r>
            <w:r w:rsidRPr="00654E1F">
              <w:rPr>
                <w:i/>
                <w:iCs/>
                <w:color w:val="000000"/>
                <w:sz w:val="22"/>
                <w:szCs w:val="22"/>
                <w:lang w:val="en-GB"/>
              </w:rPr>
              <w:instrText xml:space="preserve"> </w:instrText>
            </w:r>
            <w:r w:rsidRPr="00654E1F">
              <w:rPr>
                <w:i/>
                <w:iCs/>
                <w:color w:val="000000"/>
                <w:sz w:val="22"/>
                <w:szCs w:val="22"/>
                <w:lang w:val="en-GB"/>
              </w:rPr>
            </w:r>
            <w:r w:rsidRPr="00654E1F">
              <w:rPr>
                <w:i/>
                <w:iCs/>
                <w:color w:val="000000"/>
                <w:sz w:val="22"/>
                <w:szCs w:val="22"/>
                <w:lang w:val="en-GB"/>
              </w:rPr>
              <w:fldChar w:fldCharType="separate"/>
            </w:r>
            <w:r w:rsidR="0086417E" w:rsidRPr="00654E1F">
              <w:rPr>
                <w:i/>
                <w:iCs/>
                <w:noProof/>
                <w:color w:val="000000"/>
                <w:sz w:val="22"/>
                <w:szCs w:val="22"/>
                <w:lang w:val="en-GB"/>
              </w:rPr>
              <w:t>(Month, day, year)</w:t>
            </w:r>
            <w:r w:rsidRPr="00654E1F">
              <w:rPr>
                <w:i/>
                <w:iCs/>
                <w:color w:val="000000"/>
                <w:sz w:val="22"/>
                <w:szCs w:val="22"/>
                <w:lang w:val="en-GB"/>
              </w:rPr>
              <w:fldChar w:fldCharType="end"/>
            </w:r>
          </w:p>
        </w:tc>
      </w:tr>
      <w:tr w:rsidR="00FA5691" w:rsidRPr="00654E1F" w14:paraId="748E7B66" w14:textId="77777777" w:rsidTr="00F10B4C">
        <w:tc>
          <w:tcPr>
            <w:tcW w:w="2880" w:type="dxa"/>
          </w:tcPr>
          <w:p w14:paraId="53119962" w14:textId="51359085" w:rsidR="00FA5691" w:rsidRPr="00654E1F" w:rsidRDefault="00FA5691" w:rsidP="00563134">
            <w:pPr>
              <w:rPr>
                <w:bCs/>
                <w:color w:val="000000"/>
                <w:sz w:val="22"/>
                <w:szCs w:val="22"/>
                <w:lang w:val="en-GB"/>
              </w:rPr>
            </w:pPr>
            <w:proofErr w:type="spellStart"/>
            <w:r w:rsidRPr="00654E1F">
              <w:rPr>
                <w:bCs/>
                <w:color w:val="000000"/>
                <w:sz w:val="22"/>
                <w:szCs w:val="22"/>
                <w:lang w:val="en-GB"/>
              </w:rPr>
              <w:t>Hla</w:t>
            </w:r>
            <w:proofErr w:type="spellEnd"/>
            <w:r w:rsidRPr="00654E1F">
              <w:rPr>
                <w:bCs/>
                <w:color w:val="000000"/>
                <w:sz w:val="22"/>
                <w:szCs w:val="22"/>
                <w:lang w:val="en-GB"/>
              </w:rPr>
              <w:t xml:space="preserve"> </w:t>
            </w:r>
            <w:proofErr w:type="spellStart"/>
            <w:r w:rsidRPr="00654E1F">
              <w:rPr>
                <w:bCs/>
                <w:color w:val="000000"/>
                <w:sz w:val="22"/>
                <w:szCs w:val="22"/>
                <w:lang w:val="en-GB"/>
              </w:rPr>
              <w:t>Maung</w:t>
            </w:r>
            <w:proofErr w:type="spellEnd"/>
            <w:r w:rsidRPr="00654E1F">
              <w:rPr>
                <w:bCs/>
                <w:color w:val="000000"/>
                <w:sz w:val="22"/>
                <w:szCs w:val="22"/>
                <w:lang w:val="en-GB"/>
              </w:rPr>
              <w:t xml:space="preserve"> THEIN</w:t>
            </w:r>
          </w:p>
        </w:tc>
        <w:tc>
          <w:tcPr>
            <w:tcW w:w="2520" w:type="dxa"/>
          </w:tcPr>
          <w:p w14:paraId="3C1E9B7E" w14:textId="77777777" w:rsidR="00FA5691" w:rsidRPr="00654E1F" w:rsidRDefault="00FA5691" w:rsidP="00811E1E">
            <w:pPr>
              <w:rPr>
                <w:color w:val="000000"/>
                <w:sz w:val="22"/>
                <w:szCs w:val="22"/>
                <w:lang w:val="en-GB"/>
              </w:rPr>
            </w:pPr>
            <w:r w:rsidRPr="00654E1F">
              <w:rPr>
                <w:color w:val="000000"/>
                <w:sz w:val="22"/>
                <w:szCs w:val="22"/>
                <w:lang w:val="en-GB"/>
              </w:rPr>
              <w:t>Deputy Director General, Environmental Conservation Department</w:t>
            </w:r>
          </w:p>
          <w:p w14:paraId="65361E4A" w14:textId="0EF61191" w:rsidR="002C1AF4" w:rsidRPr="00654E1F" w:rsidRDefault="002C1AF4" w:rsidP="00811E1E">
            <w:pPr>
              <w:rPr>
                <w:color w:val="000000"/>
                <w:sz w:val="22"/>
                <w:szCs w:val="22"/>
                <w:lang w:val="en-GB"/>
              </w:rPr>
            </w:pPr>
          </w:p>
        </w:tc>
        <w:tc>
          <w:tcPr>
            <w:tcW w:w="2430" w:type="dxa"/>
          </w:tcPr>
          <w:p w14:paraId="6834E6FB" w14:textId="4137155F" w:rsidR="00FA5691" w:rsidRPr="00654E1F" w:rsidRDefault="00FA5691" w:rsidP="004227A0">
            <w:pPr>
              <w:rPr>
                <w:bCs/>
                <w:smallCaps/>
                <w:color w:val="000000"/>
                <w:sz w:val="22"/>
                <w:szCs w:val="22"/>
                <w:lang w:val="en-GB"/>
              </w:rPr>
            </w:pPr>
            <w:r w:rsidRPr="00654E1F">
              <w:rPr>
                <w:color w:val="000000"/>
                <w:sz w:val="22"/>
                <w:szCs w:val="22"/>
                <w:lang w:val="en-GB"/>
              </w:rPr>
              <w:t>Ministry of Natural Resources and Environmental Conservation</w:t>
            </w:r>
            <w:r w:rsidRPr="00654E1F">
              <w:rPr>
                <w:bCs/>
                <w:smallCaps/>
                <w:color w:val="000000"/>
                <w:sz w:val="22"/>
                <w:szCs w:val="22"/>
                <w:lang w:val="en-GB"/>
              </w:rPr>
              <w:t xml:space="preserve"> </w:t>
            </w:r>
          </w:p>
        </w:tc>
        <w:tc>
          <w:tcPr>
            <w:tcW w:w="2943" w:type="dxa"/>
          </w:tcPr>
          <w:p w14:paraId="508E0CD1" w14:textId="4B5892BA" w:rsidR="00FA5691" w:rsidRPr="00654E1F" w:rsidRDefault="004B2412" w:rsidP="000E71E3">
            <w:pPr>
              <w:jc w:val="both"/>
              <w:rPr>
                <w:bCs/>
                <w:smallCaps/>
                <w:color w:val="000000"/>
                <w:sz w:val="22"/>
                <w:szCs w:val="22"/>
                <w:lang w:val="en-GB"/>
              </w:rPr>
            </w:pPr>
            <w:r w:rsidRPr="00654E1F">
              <w:rPr>
                <w:bCs/>
                <w:smallCaps/>
                <w:color w:val="000000"/>
                <w:sz w:val="22"/>
                <w:szCs w:val="22"/>
                <w:lang w:val="en-GB"/>
              </w:rPr>
              <w:t>May, 19, 2016</w:t>
            </w:r>
          </w:p>
        </w:tc>
      </w:tr>
    </w:tbl>
    <w:p w14:paraId="47CD6E2C" w14:textId="77777777" w:rsidR="005F35FF" w:rsidRPr="00654E1F" w:rsidRDefault="005F35FF" w:rsidP="0037488D">
      <w:pPr>
        <w:rPr>
          <w:color w:val="000000"/>
          <w:sz w:val="22"/>
          <w:szCs w:val="22"/>
          <w:lang w:val="en-GB"/>
        </w:rPr>
      </w:pPr>
    </w:p>
    <w:p w14:paraId="2F086E45" w14:textId="77777777" w:rsidR="00BE1629" w:rsidRPr="00654E1F" w:rsidRDefault="00BE1629" w:rsidP="00E91427">
      <w:pPr>
        <w:rPr>
          <w:rFonts w:ascii="Times New Roman Bold" w:hAnsi="Times New Roman Bold"/>
          <w:b/>
          <w:smallCaps/>
          <w:color w:val="000000"/>
          <w:sz w:val="22"/>
          <w:szCs w:val="22"/>
          <w:lang w:val="en-GB"/>
        </w:rPr>
      </w:pPr>
    </w:p>
    <w:p w14:paraId="717B1033" w14:textId="77777777" w:rsidR="00E91427" w:rsidRPr="00654E1F" w:rsidRDefault="00E91427" w:rsidP="00E91427">
      <w:pPr>
        <w:rPr>
          <w:rFonts w:ascii="Times New Roman Bold" w:hAnsi="Times New Roman Bold"/>
          <w:b/>
          <w:smallCaps/>
          <w:color w:val="000000"/>
          <w:sz w:val="22"/>
          <w:szCs w:val="22"/>
          <w:lang w:val="en-GB"/>
        </w:rPr>
      </w:pPr>
      <w:r w:rsidRPr="00654E1F">
        <w:rPr>
          <w:rFonts w:ascii="Times New Roman Bold" w:hAnsi="Times New Roman Bold"/>
          <w:b/>
          <w:smallCaps/>
          <w:color w:val="000000"/>
          <w:sz w:val="22"/>
          <w:szCs w:val="22"/>
          <w:lang w:val="en-GB"/>
        </w:rPr>
        <w:t>B. Convention Participation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2634"/>
        <w:gridCol w:w="2188"/>
        <w:gridCol w:w="2468"/>
      </w:tblGrid>
      <w:tr w:rsidR="00344F7E" w:rsidRPr="00654E1F" w14:paraId="796DEB30" w14:textId="77777777" w:rsidTr="00F10B4C">
        <w:tc>
          <w:tcPr>
            <w:tcW w:w="3483" w:type="dxa"/>
          </w:tcPr>
          <w:p w14:paraId="19296B24" w14:textId="77777777" w:rsidR="00E91427" w:rsidRPr="00654E1F" w:rsidRDefault="00E91427" w:rsidP="00E91427">
            <w:pPr>
              <w:rPr>
                <w:b/>
                <w:bCs/>
                <w:smallCaps/>
                <w:color w:val="000000"/>
                <w:lang w:val="en-GB"/>
              </w:rPr>
            </w:pPr>
            <w:r w:rsidRPr="00654E1F">
              <w:rPr>
                <w:b/>
                <w:bCs/>
                <w:smallCaps/>
                <w:color w:val="000000"/>
                <w:lang w:val="en-GB"/>
              </w:rPr>
              <w:t>Convention</w:t>
            </w:r>
          </w:p>
        </w:tc>
        <w:tc>
          <w:tcPr>
            <w:tcW w:w="2634" w:type="dxa"/>
          </w:tcPr>
          <w:p w14:paraId="65000C3B" w14:textId="77777777" w:rsidR="00E91427" w:rsidRPr="00654E1F" w:rsidRDefault="00E91427" w:rsidP="00E91427">
            <w:pPr>
              <w:rPr>
                <w:b/>
                <w:bCs/>
                <w:smallCaps/>
                <w:color w:val="000000"/>
                <w:lang w:val="en-GB"/>
              </w:rPr>
            </w:pPr>
            <w:r w:rsidRPr="00654E1F">
              <w:rPr>
                <w:b/>
                <w:bCs/>
                <w:smallCaps/>
                <w:color w:val="000000"/>
                <w:lang w:val="en-GB"/>
              </w:rPr>
              <w:t xml:space="preserve">Date of Ratification/ Accession </w:t>
            </w:r>
            <w:r w:rsidRPr="00654E1F">
              <w:rPr>
                <w:bCs/>
                <w:color w:val="000000"/>
                <w:lang w:val="en-GB"/>
              </w:rPr>
              <w:t>(mm/</w:t>
            </w:r>
            <w:proofErr w:type="spellStart"/>
            <w:r w:rsidRPr="00654E1F">
              <w:rPr>
                <w:bCs/>
                <w:color w:val="000000"/>
                <w:lang w:val="en-GB"/>
              </w:rPr>
              <w:t>dd</w:t>
            </w:r>
            <w:proofErr w:type="spellEnd"/>
            <w:r w:rsidRPr="00654E1F">
              <w:rPr>
                <w:bCs/>
                <w:color w:val="000000"/>
                <w:lang w:val="en-GB"/>
              </w:rPr>
              <w:t>/</w:t>
            </w:r>
            <w:proofErr w:type="spellStart"/>
            <w:r w:rsidR="00272A5F" w:rsidRPr="00654E1F">
              <w:rPr>
                <w:bCs/>
                <w:color w:val="000000"/>
                <w:lang w:val="en-GB"/>
              </w:rPr>
              <w:t>yy</w:t>
            </w:r>
            <w:r w:rsidRPr="00654E1F">
              <w:rPr>
                <w:bCs/>
                <w:color w:val="000000"/>
                <w:lang w:val="en-GB"/>
              </w:rPr>
              <w:t>yy</w:t>
            </w:r>
            <w:proofErr w:type="spellEnd"/>
            <w:r w:rsidRPr="00654E1F">
              <w:rPr>
                <w:bCs/>
                <w:color w:val="000000"/>
                <w:lang w:val="en-GB"/>
              </w:rPr>
              <w:t>)</w:t>
            </w:r>
          </w:p>
        </w:tc>
        <w:tc>
          <w:tcPr>
            <w:tcW w:w="4656" w:type="dxa"/>
            <w:gridSpan w:val="2"/>
          </w:tcPr>
          <w:p w14:paraId="4DE23090" w14:textId="77777777" w:rsidR="00E91427" w:rsidRPr="00654E1F" w:rsidRDefault="00E91427" w:rsidP="00E91427">
            <w:pPr>
              <w:rPr>
                <w:b/>
                <w:bCs/>
                <w:smallCaps/>
                <w:color w:val="000000"/>
                <w:lang w:val="en-GB"/>
              </w:rPr>
            </w:pPr>
            <w:r w:rsidRPr="00654E1F">
              <w:rPr>
                <w:b/>
                <w:bCs/>
                <w:smallCaps/>
                <w:color w:val="000000"/>
                <w:lang w:val="en-GB"/>
              </w:rPr>
              <w:t>National Focal Point</w:t>
            </w:r>
          </w:p>
        </w:tc>
      </w:tr>
      <w:tr w:rsidR="00344F7E" w:rsidRPr="00654E1F" w14:paraId="791ABFBD" w14:textId="77777777" w:rsidTr="00F10B4C">
        <w:tc>
          <w:tcPr>
            <w:tcW w:w="3483" w:type="dxa"/>
          </w:tcPr>
          <w:p w14:paraId="08E47957" w14:textId="77777777" w:rsidR="00E91427" w:rsidRPr="00654E1F" w:rsidRDefault="00E91427" w:rsidP="00E91427">
            <w:pPr>
              <w:rPr>
                <w:smallCaps/>
                <w:color w:val="000000"/>
                <w:lang w:val="en-GB"/>
              </w:rPr>
            </w:pPr>
            <w:r w:rsidRPr="00654E1F">
              <w:rPr>
                <w:smallCaps/>
                <w:color w:val="000000"/>
                <w:lang w:val="en-GB"/>
              </w:rPr>
              <w:t>UNCBD</w:t>
            </w:r>
          </w:p>
        </w:tc>
        <w:tc>
          <w:tcPr>
            <w:tcW w:w="2634" w:type="dxa"/>
          </w:tcPr>
          <w:p w14:paraId="400FBD78" w14:textId="77777777" w:rsidR="00E91427" w:rsidRPr="00654E1F" w:rsidRDefault="00272A5F" w:rsidP="00EA1A2C">
            <w:pPr>
              <w:rPr>
                <w:b/>
                <w:bCs/>
                <w:smallCaps/>
                <w:color w:val="000000"/>
                <w:lang w:val="en-GB"/>
              </w:rPr>
            </w:pPr>
            <w:r w:rsidRPr="00654E1F">
              <w:rPr>
                <w:b/>
                <w:bCs/>
                <w:smallCaps/>
                <w:color w:val="000000"/>
                <w:lang w:val="en-GB"/>
              </w:rPr>
              <w:fldChar w:fldCharType="begin">
                <w:ffData>
                  <w:name w:val="CBDRatifyDate"/>
                  <w:enabled/>
                  <w:calcOnExit w:val="0"/>
                  <w:textInput>
                    <w:type w:val="date"/>
                    <w:format w:val="MM/dd/yyyy"/>
                  </w:textInput>
                </w:ffData>
              </w:fldChar>
            </w:r>
            <w:bookmarkStart w:id="13" w:name="CBDRatifyDate"/>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3"/>
          </w:p>
        </w:tc>
        <w:bookmarkStart w:id="14" w:name="CBDFocalPoint"/>
        <w:tc>
          <w:tcPr>
            <w:tcW w:w="4656" w:type="dxa"/>
            <w:gridSpan w:val="2"/>
          </w:tcPr>
          <w:p w14:paraId="36E48DA5" w14:textId="77777777" w:rsidR="00E91427" w:rsidRPr="00654E1F" w:rsidRDefault="00161B80" w:rsidP="00E91427">
            <w:pPr>
              <w:rPr>
                <w:b/>
                <w:bCs/>
                <w:smallCaps/>
                <w:color w:val="000000"/>
                <w:lang w:val="en-GB"/>
              </w:rPr>
            </w:pPr>
            <w:r w:rsidRPr="00654E1F">
              <w:rPr>
                <w:b/>
                <w:bCs/>
                <w:smallCaps/>
                <w:color w:val="000000"/>
                <w:lang w:val="en-GB"/>
              </w:rPr>
              <w:fldChar w:fldCharType="begin">
                <w:ffData>
                  <w:name w:val="CBDFocalPoint"/>
                  <w:enabled/>
                  <w:calcOnExit w:val="0"/>
                  <w:textInput/>
                </w:ffData>
              </w:fldChar>
            </w:r>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4"/>
          </w:p>
        </w:tc>
      </w:tr>
      <w:tr w:rsidR="00344F7E" w:rsidRPr="00654E1F" w14:paraId="034793ED" w14:textId="77777777" w:rsidTr="00F10B4C">
        <w:tc>
          <w:tcPr>
            <w:tcW w:w="3483" w:type="dxa"/>
          </w:tcPr>
          <w:p w14:paraId="123ABCD5" w14:textId="77777777" w:rsidR="00E91427" w:rsidRPr="00654E1F" w:rsidRDefault="00E91427" w:rsidP="00E91427">
            <w:pPr>
              <w:rPr>
                <w:smallCaps/>
                <w:color w:val="000000"/>
                <w:lang w:val="en-GB"/>
              </w:rPr>
            </w:pPr>
            <w:r w:rsidRPr="00654E1F">
              <w:rPr>
                <w:smallCaps/>
                <w:color w:val="000000"/>
                <w:lang w:val="en-GB"/>
              </w:rPr>
              <w:t>UNFCCC</w:t>
            </w:r>
          </w:p>
        </w:tc>
        <w:tc>
          <w:tcPr>
            <w:tcW w:w="2634" w:type="dxa"/>
          </w:tcPr>
          <w:p w14:paraId="726B04ED" w14:textId="77777777" w:rsidR="00E91427" w:rsidRPr="00654E1F" w:rsidRDefault="00272A5F" w:rsidP="00E91427">
            <w:pPr>
              <w:rPr>
                <w:b/>
                <w:bCs/>
                <w:smallCaps/>
                <w:color w:val="000000"/>
                <w:lang w:val="en-GB"/>
              </w:rPr>
            </w:pPr>
            <w:r w:rsidRPr="00654E1F">
              <w:rPr>
                <w:b/>
                <w:bCs/>
                <w:smallCaps/>
                <w:color w:val="000000"/>
                <w:lang w:val="en-GB"/>
              </w:rPr>
              <w:fldChar w:fldCharType="begin">
                <w:ffData>
                  <w:name w:val="UNFCCCRatifyDate"/>
                  <w:enabled/>
                  <w:calcOnExit w:val="0"/>
                  <w:textInput>
                    <w:type w:val="date"/>
                    <w:format w:val="MM/dd/yyyy"/>
                  </w:textInput>
                </w:ffData>
              </w:fldChar>
            </w:r>
            <w:bookmarkStart w:id="15" w:name="UNFCCCRatifyDate"/>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5"/>
          </w:p>
        </w:tc>
        <w:bookmarkStart w:id="16" w:name="UNFCCCFocalPoint"/>
        <w:tc>
          <w:tcPr>
            <w:tcW w:w="4656" w:type="dxa"/>
            <w:gridSpan w:val="2"/>
          </w:tcPr>
          <w:p w14:paraId="0EA8F83A" w14:textId="77777777" w:rsidR="00E91427" w:rsidRPr="00654E1F" w:rsidRDefault="00161B80" w:rsidP="00E91427">
            <w:pPr>
              <w:rPr>
                <w:b/>
                <w:bCs/>
                <w:smallCaps/>
                <w:color w:val="000000"/>
                <w:lang w:val="en-GB"/>
              </w:rPr>
            </w:pPr>
            <w:r w:rsidRPr="00654E1F">
              <w:rPr>
                <w:b/>
                <w:bCs/>
                <w:smallCaps/>
                <w:color w:val="000000"/>
                <w:lang w:val="en-GB"/>
              </w:rPr>
              <w:fldChar w:fldCharType="begin">
                <w:ffData>
                  <w:name w:val="UNFCCCFocalPoint"/>
                  <w:enabled/>
                  <w:calcOnExit w:val="0"/>
                  <w:textInput/>
                </w:ffData>
              </w:fldChar>
            </w:r>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6"/>
          </w:p>
        </w:tc>
      </w:tr>
      <w:tr w:rsidR="00344F7E" w:rsidRPr="00654E1F" w14:paraId="1FC6446C" w14:textId="77777777" w:rsidTr="00F10B4C">
        <w:tc>
          <w:tcPr>
            <w:tcW w:w="3483" w:type="dxa"/>
            <w:tcBorders>
              <w:bottom w:val="single" w:sz="4" w:space="0" w:color="auto"/>
            </w:tcBorders>
          </w:tcPr>
          <w:p w14:paraId="6C02B02E" w14:textId="77777777" w:rsidR="00E91427" w:rsidRPr="00654E1F" w:rsidRDefault="00E91427" w:rsidP="00E91427">
            <w:pPr>
              <w:rPr>
                <w:smallCaps/>
                <w:color w:val="000000"/>
                <w:lang w:val="en-GB"/>
              </w:rPr>
            </w:pPr>
            <w:r w:rsidRPr="00654E1F">
              <w:rPr>
                <w:smallCaps/>
                <w:color w:val="000000"/>
                <w:lang w:val="en-GB"/>
              </w:rPr>
              <w:t>UNCCD</w:t>
            </w:r>
          </w:p>
        </w:tc>
        <w:tc>
          <w:tcPr>
            <w:tcW w:w="2634" w:type="dxa"/>
            <w:tcBorders>
              <w:bottom w:val="single" w:sz="4" w:space="0" w:color="auto"/>
            </w:tcBorders>
          </w:tcPr>
          <w:p w14:paraId="3E2DC0AF" w14:textId="77777777" w:rsidR="00E91427" w:rsidRPr="00654E1F" w:rsidRDefault="00272A5F" w:rsidP="00E91427">
            <w:pPr>
              <w:rPr>
                <w:b/>
                <w:bCs/>
                <w:smallCaps/>
                <w:color w:val="000000"/>
                <w:lang w:val="en-GB"/>
              </w:rPr>
            </w:pPr>
            <w:r w:rsidRPr="00654E1F">
              <w:rPr>
                <w:b/>
                <w:bCs/>
                <w:smallCaps/>
                <w:color w:val="000000"/>
                <w:lang w:val="en-GB"/>
              </w:rPr>
              <w:fldChar w:fldCharType="begin">
                <w:ffData>
                  <w:name w:val="CCDRatifyDate"/>
                  <w:enabled/>
                  <w:calcOnExit w:val="0"/>
                  <w:textInput>
                    <w:type w:val="date"/>
                    <w:format w:val="MM/dd/yyyy"/>
                  </w:textInput>
                </w:ffData>
              </w:fldChar>
            </w:r>
            <w:bookmarkStart w:id="17" w:name="CCDRatifyDate"/>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7"/>
          </w:p>
        </w:tc>
        <w:bookmarkStart w:id="18" w:name="CCDFocalPoint"/>
        <w:tc>
          <w:tcPr>
            <w:tcW w:w="4656" w:type="dxa"/>
            <w:gridSpan w:val="2"/>
            <w:tcBorders>
              <w:bottom w:val="single" w:sz="4" w:space="0" w:color="auto"/>
            </w:tcBorders>
          </w:tcPr>
          <w:p w14:paraId="7C45E099" w14:textId="77777777" w:rsidR="00E91427" w:rsidRPr="00654E1F" w:rsidRDefault="00161B80" w:rsidP="00E91427">
            <w:pPr>
              <w:rPr>
                <w:b/>
                <w:bCs/>
                <w:smallCaps/>
                <w:color w:val="000000"/>
                <w:lang w:val="en-GB"/>
              </w:rPr>
            </w:pPr>
            <w:r w:rsidRPr="00654E1F">
              <w:rPr>
                <w:b/>
                <w:bCs/>
                <w:smallCaps/>
                <w:color w:val="000000"/>
                <w:lang w:val="en-GB"/>
              </w:rPr>
              <w:fldChar w:fldCharType="begin">
                <w:ffData>
                  <w:name w:val="CCDFocalPoint"/>
                  <w:enabled/>
                  <w:calcOnExit w:val="0"/>
                  <w:textInput/>
                </w:ffData>
              </w:fldChar>
            </w:r>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8"/>
          </w:p>
        </w:tc>
      </w:tr>
      <w:tr w:rsidR="00344F7E" w:rsidRPr="00654E1F" w14:paraId="1A352614" w14:textId="77777777" w:rsidTr="00F10B4C">
        <w:tc>
          <w:tcPr>
            <w:tcW w:w="3483" w:type="dxa"/>
            <w:tcBorders>
              <w:bottom w:val="single" w:sz="36" w:space="0" w:color="auto"/>
            </w:tcBorders>
          </w:tcPr>
          <w:p w14:paraId="143B9A03" w14:textId="77777777" w:rsidR="00E91427" w:rsidRPr="00654E1F" w:rsidRDefault="008413FF" w:rsidP="00783575">
            <w:pPr>
              <w:rPr>
                <w:smallCaps/>
                <w:color w:val="000000"/>
                <w:lang w:val="en-GB"/>
              </w:rPr>
            </w:pPr>
            <w:r w:rsidRPr="00654E1F">
              <w:rPr>
                <w:smallCaps/>
                <w:color w:val="000000"/>
                <w:lang w:val="en-GB"/>
              </w:rPr>
              <w:t>Stockholm Conv</w:t>
            </w:r>
            <w:r w:rsidR="00783575" w:rsidRPr="00654E1F">
              <w:rPr>
                <w:smallCaps/>
                <w:color w:val="000000"/>
                <w:lang w:val="en-GB"/>
              </w:rPr>
              <w:t>ention</w:t>
            </w:r>
          </w:p>
        </w:tc>
        <w:tc>
          <w:tcPr>
            <w:tcW w:w="2634" w:type="dxa"/>
            <w:tcBorders>
              <w:bottom w:val="single" w:sz="36" w:space="0" w:color="auto"/>
            </w:tcBorders>
          </w:tcPr>
          <w:p w14:paraId="4D901019" w14:textId="77777777" w:rsidR="00E91427" w:rsidRPr="00654E1F" w:rsidRDefault="00272A5F" w:rsidP="00E91427">
            <w:pPr>
              <w:rPr>
                <w:b/>
                <w:bCs/>
                <w:smallCaps/>
                <w:color w:val="000000"/>
                <w:lang w:val="en-GB"/>
              </w:rPr>
            </w:pPr>
            <w:r w:rsidRPr="00654E1F">
              <w:rPr>
                <w:b/>
                <w:bCs/>
                <w:smallCaps/>
                <w:color w:val="000000"/>
                <w:lang w:val="en-GB"/>
              </w:rPr>
              <w:fldChar w:fldCharType="begin">
                <w:ffData>
                  <w:name w:val="StockholmRatifyDate"/>
                  <w:enabled/>
                  <w:calcOnExit w:val="0"/>
                  <w:textInput>
                    <w:type w:val="date"/>
                    <w:format w:val="MM/dd/yyyy"/>
                  </w:textInput>
                </w:ffData>
              </w:fldChar>
            </w:r>
            <w:bookmarkStart w:id="19" w:name="StockholmRatifyDate"/>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19"/>
          </w:p>
        </w:tc>
        <w:tc>
          <w:tcPr>
            <w:tcW w:w="4656" w:type="dxa"/>
            <w:gridSpan w:val="2"/>
            <w:tcBorders>
              <w:bottom w:val="single" w:sz="36" w:space="0" w:color="auto"/>
            </w:tcBorders>
          </w:tcPr>
          <w:p w14:paraId="2AC672F7" w14:textId="77777777" w:rsidR="00E91427" w:rsidRPr="00654E1F" w:rsidRDefault="00272A5F" w:rsidP="00E91427">
            <w:pPr>
              <w:rPr>
                <w:b/>
                <w:bCs/>
                <w:smallCaps/>
                <w:color w:val="000000"/>
                <w:lang w:val="en-GB"/>
              </w:rPr>
            </w:pPr>
            <w:r w:rsidRPr="00654E1F">
              <w:rPr>
                <w:b/>
                <w:bCs/>
                <w:smallCaps/>
                <w:color w:val="000000"/>
                <w:lang w:val="en-GB"/>
              </w:rPr>
              <w:fldChar w:fldCharType="begin">
                <w:ffData>
                  <w:name w:val="StockholmFocalPoint"/>
                  <w:enabled/>
                  <w:calcOnExit w:val="0"/>
                  <w:textInput/>
                </w:ffData>
              </w:fldChar>
            </w:r>
            <w:bookmarkStart w:id="20" w:name="StockholmFocalPoint"/>
            <w:r w:rsidRPr="00654E1F">
              <w:rPr>
                <w:b/>
                <w:bCs/>
                <w:smallCaps/>
                <w:color w:val="000000"/>
                <w:lang w:val="en-GB"/>
              </w:rPr>
              <w:instrText xml:space="preserve"> </w:instrText>
            </w:r>
            <w:r w:rsidR="00655D24" w:rsidRPr="00654E1F">
              <w:rPr>
                <w:b/>
                <w:bCs/>
                <w:smallCaps/>
                <w:color w:val="000000"/>
                <w:lang w:val="en-GB"/>
              </w:rPr>
              <w:instrText>FORMTEXT</w:instrText>
            </w:r>
            <w:r w:rsidRPr="00654E1F">
              <w:rPr>
                <w:b/>
                <w:bCs/>
                <w:smallCaps/>
                <w:color w:val="000000"/>
                <w:lang w:val="en-GB"/>
              </w:rPr>
              <w:instrText xml:space="preserve"> </w:instrText>
            </w:r>
            <w:r w:rsidRPr="00654E1F">
              <w:rPr>
                <w:b/>
                <w:bCs/>
                <w:smallCaps/>
                <w:color w:val="000000"/>
                <w:lang w:val="en-GB"/>
              </w:rPr>
            </w:r>
            <w:r w:rsidRPr="00654E1F">
              <w:rPr>
                <w:b/>
                <w:bCs/>
                <w:smallCaps/>
                <w:color w:val="000000"/>
                <w:lang w:val="en-GB"/>
              </w:rPr>
              <w:fldChar w:fldCharType="separate"/>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noProof/>
                <w:color w:val="000000"/>
                <w:lang w:val="en-GB"/>
              </w:rPr>
              <w:t> </w:t>
            </w:r>
            <w:r w:rsidRPr="00654E1F">
              <w:rPr>
                <w:b/>
                <w:bCs/>
                <w:smallCaps/>
                <w:color w:val="000000"/>
                <w:lang w:val="en-GB"/>
              </w:rPr>
              <w:fldChar w:fldCharType="end"/>
            </w:r>
            <w:bookmarkEnd w:id="20"/>
          </w:p>
        </w:tc>
      </w:tr>
      <w:tr w:rsidR="00D10E07" w:rsidRPr="00654E1F" w14:paraId="0DEE7BDD" w14:textId="77777777" w:rsidTr="00F10B4C">
        <w:tc>
          <w:tcPr>
            <w:tcW w:w="3483" w:type="dxa"/>
            <w:tcBorders>
              <w:top w:val="single" w:sz="36" w:space="0" w:color="auto"/>
            </w:tcBorders>
          </w:tcPr>
          <w:p w14:paraId="04029786" w14:textId="77777777" w:rsidR="00CA1EBC" w:rsidRPr="00654E1F" w:rsidRDefault="002D72E2" w:rsidP="00783575">
            <w:pPr>
              <w:rPr>
                <w:smallCaps/>
                <w:color w:val="000000"/>
                <w:lang w:val="en-GB"/>
              </w:rPr>
            </w:pPr>
            <w:proofErr w:type="spellStart"/>
            <w:r w:rsidRPr="00654E1F">
              <w:rPr>
                <w:smallCaps/>
                <w:color w:val="000000"/>
                <w:lang w:val="en-GB"/>
              </w:rPr>
              <w:t>Minamata</w:t>
            </w:r>
            <w:proofErr w:type="spellEnd"/>
            <w:r w:rsidRPr="00654E1F">
              <w:rPr>
                <w:smallCaps/>
                <w:color w:val="000000"/>
                <w:lang w:val="en-GB"/>
              </w:rPr>
              <w:t xml:space="preserve"> convention</w:t>
            </w:r>
          </w:p>
        </w:tc>
        <w:tc>
          <w:tcPr>
            <w:tcW w:w="2634" w:type="dxa"/>
            <w:tcBorders>
              <w:top w:val="single" w:sz="36" w:space="0" w:color="auto"/>
            </w:tcBorders>
          </w:tcPr>
          <w:p w14:paraId="3B203B07" w14:textId="77777777" w:rsidR="00CA1EBC" w:rsidRPr="00654E1F" w:rsidRDefault="002D72E2" w:rsidP="00811E1E">
            <w:pPr>
              <w:rPr>
                <w:b/>
                <w:bCs/>
                <w:smallCaps/>
                <w:color w:val="000000"/>
                <w:lang w:val="en-GB"/>
              </w:rPr>
            </w:pPr>
            <w:r w:rsidRPr="00654E1F">
              <w:rPr>
                <w:b/>
                <w:bCs/>
                <w:smallCaps/>
                <w:color w:val="000000"/>
                <w:lang w:val="en-GB"/>
              </w:rPr>
              <w:t xml:space="preserve">Date Signed </w:t>
            </w:r>
          </w:p>
          <w:p w14:paraId="727BA361" w14:textId="5A8F9B5B" w:rsidR="00D90AEC" w:rsidRPr="00654E1F" w:rsidRDefault="00D90AEC" w:rsidP="00811E1E">
            <w:pPr>
              <w:rPr>
                <w:b/>
                <w:bCs/>
                <w:smallCaps/>
                <w:color w:val="000000"/>
                <w:lang w:val="en-GB"/>
              </w:rPr>
            </w:pPr>
          </w:p>
        </w:tc>
        <w:tc>
          <w:tcPr>
            <w:tcW w:w="2188" w:type="dxa"/>
            <w:tcBorders>
              <w:top w:val="single" w:sz="36" w:space="0" w:color="auto"/>
              <w:right w:val="single" w:sz="2" w:space="0" w:color="auto"/>
            </w:tcBorders>
          </w:tcPr>
          <w:p w14:paraId="0C37A6D2" w14:textId="3167E1F9" w:rsidR="00CA1EBC" w:rsidRPr="00654E1F" w:rsidRDefault="00CA1EBC" w:rsidP="00811E1E">
            <w:pPr>
              <w:rPr>
                <w:b/>
                <w:bCs/>
                <w:smallCaps/>
                <w:color w:val="000000"/>
                <w:lang w:val="en-GB"/>
              </w:rPr>
            </w:pPr>
            <w:r w:rsidRPr="00654E1F">
              <w:rPr>
                <w:b/>
                <w:bCs/>
                <w:smallCaps/>
                <w:color w:val="000000"/>
                <w:lang w:val="en-GB"/>
              </w:rPr>
              <w:t>National Focal Point</w:t>
            </w:r>
            <w:r w:rsidR="002D72E2" w:rsidRPr="00654E1F">
              <w:rPr>
                <w:b/>
                <w:bCs/>
                <w:smallCaps/>
                <w:color w:val="000000"/>
                <w:lang w:val="en-GB"/>
              </w:rPr>
              <w:t xml:space="preserve">: </w:t>
            </w:r>
          </w:p>
        </w:tc>
        <w:tc>
          <w:tcPr>
            <w:tcW w:w="2468" w:type="dxa"/>
            <w:tcBorders>
              <w:top w:val="single" w:sz="36" w:space="0" w:color="auto"/>
              <w:left w:val="single" w:sz="2" w:space="0" w:color="auto"/>
            </w:tcBorders>
          </w:tcPr>
          <w:p w14:paraId="4E076D07" w14:textId="793BC7D5" w:rsidR="00B878C3" w:rsidRPr="00654E1F" w:rsidRDefault="00CA1EBC" w:rsidP="00CA1EBC">
            <w:pPr>
              <w:rPr>
                <w:b/>
                <w:bCs/>
                <w:smallCaps/>
                <w:color w:val="000000"/>
                <w:lang w:val="en-GB"/>
              </w:rPr>
            </w:pPr>
            <w:r w:rsidRPr="00654E1F">
              <w:rPr>
                <w:b/>
                <w:bCs/>
                <w:smallCaps/>
                <w:color w:val="000000"/>
                <w:lang w:val="en-GB"/>
              </w:rPr>
              <w:t xml:space="preserve">Date of Notification under Article 7 to the </w:t>
            </w:r>
            <w:proofErr w:type="spellStart"/>
            <w:r w:rsidRPr="00654E1F">
              <w:rPr>
                <w:b/>
                <w:bCs/>
                <w:smallCaps/>
                <w:color w:val="000000"/>
                <w:lang w:val="en-GB"/>
              </w:rPr>
              <w:t>Minamata</w:t>
            </w:r>
            <w:proofErr w:type="spellEnd"/>
            <w:r w:rsidRPr="00654E1F">
              <w:rPr>
                <w:b/>
                <w:bCs/>
                <w:smallCaps/>
                <w:color w:val="000000"/>
                <w:lang w:val="en-GB"/>
              </w:rPr>
              <w:t xml:space="preserve"> Convention Secretariat</w:t>
            </w:r>
          </w:p>
        </w:tc>
      </w:tr>
    </w:tbl>
    <w:p w14:paraId="11128A5B" w14:textId="77777777" w:rsidR="00C64A1C" w:rsidRDefault="00E6601B" w:rsidP="0037488D">
      <w:pPr>
        <w:rPr>
          <w:color w:val="000000"/>
          <w:sz w:val="16"/>
          <w:szCs w:val="16"/>
          <w:lang w:val="en-GB"/>
        </w:rPr>
      </w:pPr>
      <w:r w:rsidRPr="00654E1F">
        <w:rPr>
          <w:color w:val="000000"/>
          <w:sz w:val="16"/>
          <w:szCs w:val="16"/>
          <w:lang w:val="en-GB"/>
        </w:rPr>
        <w:t xml:space="preserve">       </w:t>
      </w:r>
    </w:p>
    <w:p w14:paraId="686E3480" w14:textId="77777777" w:rsidR="00DF3118" w:rsidRPr="00654E1F" w:rsidRDefault="00DF3118" w:rsidP="0037488D">
      <w:pPr>
        <w:rPr>
          <w:color w:val="000000"/>
          <w:sz w:val="16"/>
          <w:szCs w:val="16"/>
          <w:lang w:val="en-GB"/>
        </w:rPr>
      </w:pPr>
    </w:p>
    <w:p w14:paraId="0F5279F6" w14:textId="77777777" w:rsidR="00783575" w:rsidRPr="00654E1F" w:rsidRDefault="00DF4601" w:rsidP="00C8408F">
      <w:pPr>
        <w:spacing w:after="120"/>
        <w:rPr>
          <w:color w:val="000000"/>
          <w:sz w:val="22"/>
          <w:szCs w:val="22"/>
          <w:lang w:val="en-GB"/>
        </w:rPr>
      </w:pPr>
      <w:r w:rsidRPr="00654E1F">
        <w:rPr>
          <w:rFonts w:ascii="Times New Roman Bold" w:hAnsi="Times New Roman Bold"/>
          <w:b/>
          <w:smallCaps/>
          <w:color w:val="000000"/>
          <w:sz w:val="22"/>
          <w:szCs w:val="22"/>
          <w:lang w:val="en-GB"/>
        </w:rPr>
        <w:t>C</w:t>
      </w:r>
      <w:r w:rsidR="00655753" w:rsidRPr="00654E1F">
        <w:rPr>
          <w:rFonts w:ascii="Times New Roman Bold" w:hAnsi="Times New Roman Bold"/>
          <w:b/>
          <w:smallCaps/>
          <w:color w:val="000000"/>
          <w:sz w:val="22"/>
          <w:szCs w:val="22"/>
          <w:lang w:val="en-GB"/>
        </w:rPr>
        <w:t xml:space="preserve">.  </w:t>
      </w:r>
      <w:r w:rsidR="00EB5C1C" w:rsidRPr="00654E1F">
        <w:rPr>
          <w:rFonts w:ascii="Times New Roman Bold" w:hAnsi="Times New Roman Bold"/>
          <w:b/>
          <w:smallCaps/>
          <w:color w:val="000000"/>
          <w:sz w:val="22"/>
          <w:szCs w:val="22"/>
          <w:lang w:val="en-GB"/>
        </w:rPr>
        <w:t xml:space="preserve">GEF </w:t>
      </w:r>
      <w:proofErr w:type="gramStart"/>
      <w:r w:rsidR="00EB5C1C" w:rsidRPr="00654E1F">
        <w:rPr>
          <w:rFonts w:ascii="Times New Roman Bold" w:hAnsi="Times New Roman Bold"/>
          <w:b/>
          <w:smallCaps/>
          <w:color w:val="000000"/>
          <w:sz w:val="22"/>
          <w:szCs w:val="22"/>
          <w:lang w:val="en-GB"/>
        </w:rPr>
        <w:t>A</w:t>
      </w:r>
      <w:r w:rsidR="00655753" w:rsidRPr="00654E1F">
        <w:rPr>
          <w:rFonts w:ascii="Times New Roman Bold" w:hAnsi="Times New Roman Bold"/>
          <w:b/>
          <w:smallCaps/>
          <w:color w:val="000000"/>
          <w:sz w:val="22"/>
          <w:szCs w:val="22"/>
          <w:lang w:val="en-GB"/>
        </w:rPr>
        <w:t>gency(</w:t>
      </w:r>
      <w:proofErr w:type="spellStart"/>
      <w:proofErr w:type="gramEnd"/>
      <w:r w:rsidR="00655753" w:rsidRPr="00654E1F">
        <w:rPr>
          <w:rFonts w:ascii="Times New Roman Bold" w:hAnsi="Times New Roman Bold"/>
          <w:b/>
          <w:smallCaps/>
          <w:color w:val="000000"/>
          <w:sz w:val="22"/>
          <w:szCs w:val="22"/>
          <w:lang w:val="en-GB"/>
        </w:rPr>
        <w:t>ies</w:t>
      </w:r>
      <w:proofErr w:type="spellEnd"/>
      <w:r w:rsidR="00655753" w:rsidRPr="00654E1F">
        <w:rPr>
          <w:rFonts w:ascii="Times New Roman Bold" w:hAnsi="Times New Roman Bold"/>
          <w:b/>
          <w:smallCaps/>
          <w:color w:val="000000"/>
          <w:sz w:val="22"/>
          <w:szCs w:val="22"/>
          <w:lang w:val="en-GB"/>
        </w:rPr>
        <w:t xml:space="preserve">) </w:t>
      </w:r>
      <w:r w:rsidR="00E32267" w:rsidRPr="00654E1F">
        <w:rPr>
          <w:rFonts w:ascii="Times New Roman Bold" w:hAnsi="Times New Roman Bold"/>
          <w:b/>
          <w:smallCaps/>
          <w:color w:val="000000"/>
          <w:sz w:val="22"/>
          <w:szCs w:val="22"/>
          <w:lang w:val="en-GB"/>
        </w:rPr>
        <w:t>C</w:t>
      </w:r>
      <w:r w:rsidR="00DC1D91" w:rsidRPr="00654E1F">
        <w:rPr>
          <w:rFonts w:ascii="Times New Roman Bold" w:hAnsi="Times New Roman Bold"/>
          <w:b/>
          <w:smallCaps/>
          <w:color w:val="000000"/>
          <w:sz w:val="22"/>
          <w:szCs w:val="22"/>
          <w:lang w:val="en-GB"/>
        </w:rPr>
        <w:t>ertification</w:t>
      </w:r>
      <w:r w:rsidR="00AA2722" w:rsidRPr="00654E1F">
        <w:rPr>
          <w:color w:val="000000"/>
          <w:sz w:val="22"/>
          <w:szCs w:val="22"/>
          <w:lang w:val="en-GB"/>
        </w:rPr>
        <w:tab/>
      </w:r>
      <w:r w:rsidR="00AA2722" w:rsidRPr="00654E1F">
        <w:rPr>
          <w:color w:val="000000"/>
          <w:sz w:val="22"/>
          <w:szCs w:val="22"/>
          <w:lang w:val="en-GB"/>
        </w:rPr>
        <w:tab/>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1896"/>
        <w:gridCol w:w="1806"/>
        <w:gridCol w:w="1574"/>
        <w:gridCol w:w="1224"/>
        <w:gridCol w:w="2151"/>
      </w:tblGrid>
      <w:tr w:rsidR="00783575" w:rsidRPr="00654E1F" w14:paraId="0B03315E" w14:textId="77777777" w:rsidTr="00956EB8">
        <w:tc>
          <w:tcPr>
            <w:tcW w:w="10800" w:type="dxa"/>
            <w:gridSpan w:val="6"/>
          </w:tcPr>
          <w:p w14:paraId="6A1D8EFB" w14:textId="77777777" w:rsidR="00783575" w:rsidRPr="00654E1F" w:rsidRDefault="00783575" w:rsidP="001E273E">
            <w:pPr>
              <w:spacing w:after="120"/>
              <w:rPr>
                <w:b/>
                <w:color w:val="000000"/>
                <w:sz w:val="22"/>
                <w:szCs w:val="22"/>
                <w:lang w:val="en-GB"/>
              </w:rPr>
            </w:pPr>
            <w:r w:rsidRPr="00654E1F">
              <w:rPr>
                <w:b/>
                <w:color w:val="000000"/>
                <w:sz w:val="22"/>
                <w:szCs w:val="22"/>
                <w:lang w:val="en-GB"/>
              </w:rPr>
              <w:t>This request has been prepared in accordance with GEF policies</w:t>
            </w:r>
            <w:r w:rsidR="00E32267" w:rsidRPr="00654E1F">
              <w:rPr>
                <w:rStyle w:val="FootnoteReference"/>
                <w:b/>
                <w:color w:val="000000"/>
                <w:sz w:val="22"/>
                <w:szCs w:val="22"/>
                <w:lang w:val="en-GB"/>
              </w:rPr>
              <w:footnoteReference w:id="13"/>
            </w:r>
            <w:r w:rsidRPr="00654E1F">
              <w:rPr>
                <w:b/>
                <w:color w:val="000000"/>
                <w:sz w:val="22"/>
                <w:szCs w:val="22"/>
                <w:lang w:val="en-GB"/>
              </w:rPr>
              <w:t xml:space="preserve"> and procedures and meets the standards of the GEF Project Review Criteria for </w:t>
            </w:r>
            <w:r w:rsidR="001E273E" w:rsidRPr="00654E1F">
              <w:rPr>
                <w:b/>
                <w:color w:val="000000"/>
                <w:lang w:val="en-GB"/>
              </w:rPr>
              <w:t xml:space="preserve">Chemicals and Wastes </w:t>
            </w:r>
            <w:r w:rsidR="00D167C2" w:rsidRPr="00654E1F">
              <w:rPr>
                <w:b/>
                <w:color w:val="000000"/>
                <w:sz w:val="22"/>
                <w:szCs w:val="22"/>
                <w:lang w:val="en-GB"/>
              </w:rPr>
              <w:t>Enabling Activity approval in GEF 6.</w:t>
            </w:r>
          </w:p>
        </w:tc>
      </w:tr>
      <w:tr w:rsidR="00915747" w:rsidRPr="00654E1F" w14:paraId="5DA93883" w14:textId="77777777" w:rsidTr="00956EB8">
        <w:tblPrEx>
          <w:tblLook w:val="01E0" w:firstRow="1" w:lastRow="1" w:firstColumn="1" w:lastColumn="1" w:noHBand="0" w:noVBand="0"/>
        </w:tblPrEx>
        <w:tc>
          <w:tcPr>
            <w:tcW w:w="2340" w:type="dxa"/>
            <w:vAlign w:val="center"/>
          </w:tcPr>
          <w:p w14:paraId="14899222" w14:textId="77777777" w:rsidR="00915747" w:rsidRPr="00654E1F" w:rsidRDefault="00915747" w:rsidP="00865180">
            <w:pPr>
              <w:jc w:val="center"/>
              <w:rPr>
                <w:color w:val="000000"/>
                <w:sz w:val="20"/>
                <w:szCs w:val="20"/>
                <w:lang w:val="en-GB"/>
              </w:rPr>
            </w:pPr>
            <w:r w:rsidRPr="00654E1F">
              <w:rPr>
                <w:color w:val="000000"/>
                <w:sz w:val="20"/>
                <w:szCs w:val="20"/>
                <w:lang w:val="en-GB"/>
              </w:rPr>
              <w:t>Agency Coordinator, Agency name</w:t>
            </w:r>
          </w:p>
        </w:tc>
        <w:tc>
          <w:tcPr>
            <w:tcW w:w="1440" w:type="dxa"/>
            <w:vAlign w:val="center"/>
          </w:tcPr>
          <w:p w14:paraId="7CB7D18E" w14:textId="77777777" w:rsidR="00915747" w:rsidRPr="00654E1F" w:rsidRDefault="00915747" w:rsidP="00865180">
            <w:pPr>
              <w:jc w:val="center"/>
              <w:rPr>
                <w:color w:val="000000"/>
                <w:sz w:val="20"/>
                <w:szCs w:val="20"/>
                <w:lang w:val="en-GB"/>
              </w:rPr>
            </w:pPr>
            <w:r w:rsidRPr="00654E1F">
              <w:rPr>
                <w:color w:val="000000"/>
                <w:sz w:val="20"/>
                <w:szCs w:val="20"/>
                <w:lang w:val="en-GB"/>
              </w:rPr>
              <w:t>Signature</w:t>
            </w:r>
          </w:p>
        </w:tc>
        <w:tc>
          <w:tcPr>
            <w:tcW w:w="1980" w:type="dxa"/>
            <w:vAlign w:val="center"/>
          </w:tcPr>
          <w:p w14:paraId="32EF1F0F" w14:textId="77777777" w:rsidR="00915747" w:rsidRPr="00654E1F" w:rsidRDefault="00915747" w:rsidP="00865180">
            <w:pPr>
              <w:jc w:val="center"/>
              <w:rPr>
                <w:color w:val="000000"/>
                <w:sz w:val="20"/>
                <w:szCs w:val="20"/>
                <w:lang w:val="en-GB"/>
              </w:rPr>
            </w:pPr>
            <w:r w:rsidRPr="00654E1F">
              <w:rPr>
                <w:color w:val="000000"/>
                <w:sz w:val="20"/>
                <w:szCs w:val="20"/>
                <w:lang w:val="en-GB"/>
              </w:rPr>
              <w:t>Date</w:t>
            </w:r>
          </w:p>
          <w:p w14:paraId="1A8760A3" w14:textId="77777777" w:rsidR="00915747" w:rsidRPr="00654E1F" w:rsidRDefault="00915747" w:rsidP="00865180">
            <w:pPr>
              <w:jc w:val="center"/>
              <w:rPr>
                <w:color w:val="000000"/>
                <w:sz w:val="20"/>
                <w:szCs w:val="20"/>
                <w:lang w:val="en-GB"/>
              </w:rPr>
            </w:pPr>
            <w:r w:rsidRPr="00654E1F">
              <w:rPr>
                <w:i/>
                <w:iCs/>
                <w:color w:val="000000"/>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654E1F">
              <w:rPr>
                <w:i/>
                <w:iCs/>
                <w:color w:val="000000"/>
                <w:sz w:val="20"/>
                <w:szCs w:val="20"/>
                <w:lang w:val="en-GB"/>
              </w:rPr>
              <w:instrText xml:space="preserve"> </w:instrText>
            </w:r>
            <w:r w:rsidR="00655D24" w:rsidRPr="00654E1F">
              <w:rPr>
                <w:i/>
                <w:iCs/>
                <w:color w:val="000000"/>
                <w:sz w:val="20"/>
                <w:szCs w:val="20"/>
                <w:lang w:val="en-GB"/>
              </w:rPr>
              <w:instrText>FORMTEXT</w:instrText>
            </w:r>
            <w:r w:rsidRPr="00654E1F">
              <w:rPr>
                <w:i/>
                <w:iCs/>
                <w:color w:val="000000"/>
                <w:sz w:val="20"/>
                <w:szCs w:val="20"/>
                <w:lang w:val="en-GB"/>
              </w:rPr>
              <w:instrText xml:space="preserve"> </w:instrText>
            </w:r>
            <w:r w:rsidRPr="00654E1F">
              <w:rPr>
                <w:i/>
                <w:iCs/>
                <w:color w:val="000000"/>
                <w:sz w:val="20"/>
                <w:szCs w:val="20"/>
                <w:lang w:val="en-GB"/>
              </w:rPr>
            </w:r>
            <w:r w:rsidRPr="00654E1F">
              <w:rPr>
                <w:i/>
                <w:iCs/>
                <w:color w:val="000000"/>
                <w:sz w:val="20"/>
                <w:szCs w:val="20"/>
                <w:lang w:val="en-GB"/>
              </w:rPr>
              <w:fldChar w:fldCharType="separate"/>
            </w:r>
            <w:r w:rsidR="0086417E" w:rsidRPr="00654E1F">
              <w:rPr>
                <w:i/>
                <w:iCs/>
                <w:noProof/>
                <w:color w:val="000000"/>
                <w:sz w:val="20"/>
                <w:szCs w:val="20"/>
                <w:lang w:val="en-GB"/>
              </w:rPr>
              <w:t>(Month, day, year)</w:t>
            </w:r>
            <w:r w:rsidRPr="00654E1F">
              <w:rPr>
                <w:i/>
                <w:iCs/>
                <w:color w:val="000000"/>
                <w:sz w:val="20"/>
                <w:szCs w:val="20"/>
                <w:lang w:val="en-GB"/>
              </w:rPr>
              <w:fldChar w:fldCharType="end"/>
            </w:r>
          </w:p>
        </w:tc>
        <w:tc>
          <w:tcPr>
            <w:tcW w:w="1620" w:type="dxa"/>
            <w:vAlign w:val="center"/>
          </w:tcPr>
          <w:p w14:paraId="56930D0D" w14:textId="77777777" w:rsidR="00915747" w:rsidRPr="00654E1F" w:rsidRDefault="00915747" w:rsidP="00865180">
            <w:pPr>
              <w:jc w:val="center"/>
              <w:rPr>
                <w:color w:val="000000"/>
                <w:sz w:val="20"/>
                <w:szCs w:val="20"/>
                <w:lang w:val="en-GB"/>
              </w:rPr>
            </w:pPr>
            <w:r w:rsidRPr="00654E1F">
              <w:rPr>
                <w:color w:val="000000"/>
                <w:sz w:val="20"/>
                <w:szCs w:val="20"/>
                <w:lang w:val="en-GB"/>
              </w:rPr>
              <w:t>Project Contact Person</w:t>
            </w:r>
          </w:p>
        </w:tc>
        <w:tc>
          <w:tcPr>
            <w:tcW w:w="1260" w:type="dxa"/>
            <w:vAlign w:val="center"/>
          </w:tcPr>
          <w:p w14:paraId="6268A2A2" w14:textId="77777777" w:rsidR="00915747" w:rsidRPr="00654E1F" w:rsidRDefault="00915747" w:rsidP="00865180">
            <w:pPr>
              <w:jc w:val="center"/>
              <w:rPr>
                <w:color w:val="000000"/>
                <w:sz w:val="20"/>
                <w:szCs w:val="20"/>
                <w:lang w:val="en-GB"/>
              </w:rPr>
            </w:pPr>
            <w:r w:rsidRPr="00654E1F">
              <w:rPr>
                <w:color w:val="000000"/>
                <w:sz w:val="20"/>
                <w:szCs w:val="20"/>
                <w:lang w:val="en-GB"/>
              </w:rPr>
              <w:t>Telephone</w:t>
            </w:r>
          </w:p>
        </w:tc>
        <w:tc>
          <w:tcPr>
            <w:tcW w:w="2160" w:type="dxa"/>
            <w:vAlign w:val="center"/>
          </w:tcPr>
          <w:p w14:paraId="633404CE" w14:textId="77777777" w:rsidR="00915747" w:rsidRPr="00654E1F" w:rsidRDefault="00915747" w:rsidP="00865180">
            <w:pPr>
              <w:jc w:val="center"/>
              <w:rPr>
                <w:color w:val="000000"/>
                <w:sz w:val="20"/>
                <w:szCs w:val="20"/>
                <w:lang w:val="en-GB"/>
              </w:rPr>
            </w:pPr>
            <w:r w:rsidRPr="00654E1F">
              <w:rPr>
                <w:color w:val="000000"/>
                <w:sz w:val="20"/>
                <w:szCs w:val="20"/>
                <w:lang w:val="en-GB"/>
              </w:rPr>
              <w:t>E</w:t>
            </w:r>
            <w:r w:rsidR="00783575" w:rsidRPr="00654E1F">
              <w:rPr>
                <w:color w:val="000000"/>
                <w:sz w:val="20"/>
                <w:szCs w:val="20"/>
                <w:lang w:val="en-GB"/>
              </w:rPr>
              <w:t>-</w:t>
            </w:r>
            <w:r w:rsidRPr="00654E1F">
              <w:rPr>
                <w:color w:val="000000"/>
                <w:sz w:val="20"/>
                <w:szCs w:val="20"/>
                <w:lang w:val="en-GB"/>
              </w:rPr>
              <w:t>mail Address</w:t>
            </w:r>
          </w:p>
        </w:tc>
      </w:tr>
      <w:tr w:rsidR="00563134" w:rsidRPr="00654E1F" w14:paraId="70171043" w14:textId="77777777" w:rsidTr="00956EB8">
        <w:tblPrEx>
          <w:tblLook w:val="01E0" w:firstRow="1" w:lastRow="1" w:firstColumn="1" w:lastColumn="1" w:noHBand="0" w:noVBand="0"/>
        </w:tblPrEx>
        <w:trPr>
          <w:trHeight w:val="557"/>
        </w:trPr>
        <w:tc>
          <w:tcPr>
            <w:tcW w:w="2340" w:type="dxa"/>
          </w:tcPr>
          <w:p w14:paraId="6925A152" w14:textId="77777777" w:rsidR="00967EE5" w:rsidRPr="00967EE5" w:rsidRDefault="00967EE5" w:rsidP="00967EE5">
            <w:pPr>
              <w:spacing w:before="40" w:after="40"/>
              <w:rPr>
                <w:sz w:val="20"/>
                <w:szCs w:val="20"/>
                <w:lang w:val="en-GB"/>
              </w:rPr>
            </w:pPr>
            <w:r w:rsidRPr="00967EE5">
              <w:rPr>
                <w:sz w:val="20"/>
                <w:szCs w:val="20"/>
                <w:lang w:val="en-GB"/>
              </w:rPr>
              <w:t>Brennan Van Dyke</w:t>
            </w:r>
          </w:p>
          <w:p w14:paraId="63AAB768" w14:textId="77777777" w:rsidR="00967EE5" w:rsidRPr="00967EE5" w:rsidRDefault="00967EE5" w:rsidP="00967EE5">
            <w:pPr>
              <w:spacing w:before="40" w:after="40"/>
              <w:rPr>
                <w:sz w:val="20"/>
                <w:szCs w:val="20"/>
                <w:lang w:val="en-GB"/>
              </w:rPr>
            </w:pPr>
            <w:r w:rsidRPr="00967EE5">
              <w:rPr>
                <w:sz w:val="20"/>
                <w:szCs w:val="20"/>
                <w:lang w:val="en-GB"/>
              </w:rPr>
              <w:t>Chief, Strategic Donor Partnerships and Global Funds Coordination</w:t>
            </w:r>
          </w:p>
          <w:p w14:paraId="274AEAD9" w14:textId="77777777" w:rsidR="00967EE5" w:rsidRPr="00967EE5" w:rsidRDefault="00967EE5" w:rsidP="00967EE5">
            <w:pPr>
              <w:spacing w:before="40" w:after="40"/>
              <w:rPr>
                <w:sz w:val="20"/>
                <w:szCs w:val="20"/>
                <w:lang w:val="en-GB"/>
              </w:rPr>
            </w:pPr>
          </w:p>
          <w:p w14:paraId="3FE9E616" w14:textId="0020470D" w:rsidR="00563134" w:rsidRPr="00AB1A14" w:rsidRDefault="00967EE5" w:rsidP="00967EE5">
            <w:pPr>
              <w:spacing w:before="40" w:after="40"/>
              <w:rPr>
                <w:color w:val="000000"/>
                <w:sz w:val="22"/>
                <w:szCs w:val="22"/>
                <w:lang w:val="fr-CH"/>
              </w:rPr>
            </w:pPr>
            <w:r w:rsidRPr="00967EE5">
              <w:rPr>
                <w:sz w:val="20"/>
                <w:szCs w:val="20"/>
                <w:lang w:val="en-GB"/>
              </w:rPr>
              <w:t>UN Environment</w:t>
            </w:r>
          </w:p>
        </w:tc>
        <w:tc>
          <w:tcPr>
            <w:tcW w:w="1440" w:type="dxa"/>
          </w:tcPr>
          <w:p w14:paraId="0B2CB46F" w14:textId="7B39B75F" w:rsidR="00563134" w:rsidRPr="00AB1A14" w:rsidRDefault="00967EE5" w:rsidP="000E71E3">
            <w:pPr>
              <w:jc w:val="center"/>
              <w:rPr>
                <w:color w:val="000000"/>
                <w:sz w:val="22"/>
                <w:szCs w:val="22"/>
                <w:lang w:val="fr-CH"/>
              </w:rPr>
            </w:pPr>
            <w:r>
              <w:rPr>
                <w:noProof/>
              </w:rPr>
              <w:drawing>
                <wp:inline distT="0" distB="0" distL="0" distR="0" wp14:anchorId="76CDB467" wp14:editId="27517672">
                  <wp:extent cx="1061085" cy="293370"/>
                  <wp:effectExtent l="0" t="0" r="5715" b="0"/>
                  <wp:docPr id="7" name="Picture 7"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61085" cy="293370"/>
                          </a:xfrm>
                          <a:prstGeom prst="rect">
                            <a:avLst/>
                          </a:prstGeom>
                          <a:noFill/>
                          <a:ln>
                            <a:noFill/>
                          </a:ln>
                        </pic:spPr>
                      </pic:pic>
                    </a:graphicData>
                  </a:graphic>
                </wp:inline>
              </w:drawing>
            </w:r>
          </w:p>
        </w:tc>
        <w:tc>
          <w:tcPr>
            <w:tcW w:w="1980" w:type="dxa"/>
          </w:tcPr>
          <w:p w14:paraId="4D12C304" w14:textId="746DBE38" w:rsidR="00563134" w:rsidRPr="00AB1A14" w:rsidRDefault="00967EE5" w:rsidP="00967EE5">
            <w:pPr>
              <w:rPr>
                <w:color w:val="000000"/>
                <w:sz w:val="22"/>
                <w:szCs w:val="22"/>
                <w:lang w:val="fr-CH"/>
              </w:rPr>
            </w:pPr>
            <w:proofErr w:type="spellStart"/>
            <w:r>
              <w:rPr>
                <w:color w:val="000000"/>
                <w:sz w:val="22"/>
                <w:szCs w:val="22"/>
                <w:lang w:val="fr-CH"/>
              </w:rPr>
              <w:t>February</w:t>
            </w:r>
            <w:proofErr w:type="spellEnd"/>
            <w:r>
              <w:rPr>
                <w:color w:val="000000"/>
                <w:sz w:val="22"/>
                <w:szCs w:val="22"/>
                <w:lang w:val="fr-CH"/>
              </w:rPr>
              <w:t xml:space="preserve"> 22, 2017</w:t>
            </w:r>
          </w:p>
        </w:tc>
        <w:tc>
          <w:tcPr>
            <w:tcW w:w="1620" w:type="dxa"/>
          </w:tcPr>
          <w:p w14:paraId="63D04F3C" w14:textId="77777777" w:rsidR="001E273E" w:rsidRPr="00654E1F" w:rsidRDefault="001E273E" w:rsidP="001E273E">
            <w:pPr>
              <w:spacing w:before="40" w:after="40"/>
              <w:rPr>
                <w:sz w:val="20"/>
                <w:szCs w:val="20"/>
                <w:lang w:val="en-GB"/>
              </w:rPr>
            </w:pPr>
            <w:r w:rsidRPr="00654E1F">
              <w:rPr>
                <w:sz w:val="20"/>
                <w:szCs w:val="20"/>
                <w:lang w:val="en-GB"/>
              </w:rPr>
              <w:t>Kevin Helps</w:t>
            </w:r>
          </w:p>
          <w:p w14:paraId="497CA862" w14:textId="77777777" w:rsidR="001E273E" w:rsidRPr="00654E1F" w:rsidRDefault="001E273E" w:rsidP="001E273E">
            <w:pPr>
              <w:spacing w:before="40" w:after="40"/>
              <w:rPr>
                <w:sz w:val="20"/>
                <w:szCs w:val="20"/>
                <w:lang w:val="en-GB"/>
              </w:rPr>
            </w:pPr>
            <w:r w:rsidRPr="00654E1F">
              <w:rPr>
                <w:sz w:val="20"/>
                <w:szCs w:val="20"/>
                <w:lang w:val="en-GB"/>
              </w:rPr>
              <w:t xml:space="preserve">Senior Programme Officer </w:t>
            </w:r>
          </w:p>
          <w:p w14:paraId="4E548D8B" w14:textId="468394EA" w:rsidR="00563134" w:rsidRPr="00654E1F" w:rsidRDefault="00075E66" w:rsidP="004227A0">
            <w:pPr>
              <w:rPr>
                <w:color w:val="000000"/>
                <w:sz w:val="22"/>
                <w:szCs w:val="22"/>
                <w:lang w:val="en-GB"/>
              </w:rPr>
            </w:pPr>
            <w:r w:rsidRPr="00654E1F">
              <w:rPr>
                <w:sz w:val="20"/>
                <w:szCs w:val="20"/>
                <w:lang w:val="en-GB"/>
              </w:rPr>
              <w:t>Economics Division</w:t>
            </w:r>
            <w:r w:rsidR="001E273E" w:rsidRPr="00654E1F">
              <w:rPr>
                <w:sz w:val="20"/>
                <w:szCs w:val="20"/>
                <w:lang w:val="en-GB"/>
              </w:rPr>
              <w:t xml:space="preserve">, </w:t>
            </w:r>
            <w:r w:rsidRPr="00654E1F">
              <w:rPr>
                <w:sz w:val="20"/>
                <w:szCs w:val="20"/>
                <w:lang w:val="en-GB"/>
              </w:rPr>
              <w:t xml:space="preserve">UN </w:t>
            </w:r>
            <w:r w:rsidRPr="00654E1F">
              <w:rPr>
                <w:rFonts w:eastAsia="SimSun"/>
                <w:kern w:val="1"/>
                <w:sz w:val="22"/>
                <w:szCs w:val="22"/>
                <w:lang w:val="en-GB"/>
              </w:rPr>
              <w:t>Environment</w:t>
            </w:r>
          </w:p>
        </w:tc>
        <w:tc>
          <w:tcPr>
            <w:tcW w:w="1260" w:type="dxa"/>
          </w:tcPr>
          <w:p w14:paraId="1CC6F473" w14:textId="77777777" w:rsidR="00563134" w:rsidRPr="00654E1F" w:rsidRDefault="001E273E" w:rsidP="004227A0">
            <w:pPr>
              <w:rPr>
                <w:color w:val="000000"/>
                <w:sz w:val="22"/>
                <w:szCs w:val="22"/>
                <w:lang w:val="en-GB"/>
              </w:rPr>
            </w:pPr>
            <w:r w:rsidRPr="00654E1F">
              <w:rPr>
                <w:sz w:val="20"/>
                <w:szCs w:val="20"/>
                <w:lang w:val="en-GB"/>
              </w:rPr>
              <w:t>+254-20-762-3140</w:t>
            </w:r>
          </w:p>
        </w:tc>
        <w:tc>
          <w:tcPr>
            <w:tcW w:w="2160" w:type="dxa"/>
          </w:tcPr>
          <w:p w14:paraId="179CA949" w14:textId="4AA81B8D" w:rsidR="00563134" w:rsidRPr="00654E1F" w:rsidRDefault="001E273E" w:rsidP="004227A0">
            <w:pPr>
              <w:rPr>
                <w:color w:val="000000"/>
                <w:sz w:val="22"/>
                <w:szCs w:val="22"/>
                <w:lang w:val="en-GB"/>
              </w:rPr>
            </w:pPr>
            <w:r w:rsidRPr="00654E1F">
              <w:rPr>
                <w:sz w:val="20"/>
                <w:szCs w:val="20"/>
                <w:lang w:val="en-GB"/>
              </w:rPr>
              <w:t>Kevin.Helps@unep.org</w:t>
            </w:r>
            <w:r w:rsidRPr="00654E1F">
              <w:rPr>
                <w:color w:val="000000"/>
                <w:sz w:val="22"/>
                <w:szCs w:val="22"/>
                <w:lang w:val="en-GB"/>
              </w:rPr>
              <w:t xml:space="preserve"> </w:t>
            </w:r>
          </w:p>
        </w:tc>
      </w:tr>
    </w:tbl>
    <w:p w14:paraId="3FD7C3C4" w14:textId="77777777" w:rsidR="00D31E0F" w:rsidRPr="00654E1F" w:rsidRDefault="00D31E0F" w:rsidP="00D01E17">
      <w:pPr>
        <w:rPr>
          <w:color w:val="000000"/>
          <w:lang w:val="en-GB"/>
        </w:rPr>
      </w:pPr>
    </w:p>
    <w:p w14:paraId="537DFF8F" w14:textId="77777777" w:rsidR="00D31E0F" w:rsidRPr="00654E1F" w:rsidRDefault="00D31E0F" w:rsidP="00D31E0F">
      <w:pPr>
        <w:rPr>
          <w:lang w:val="en-GB"/>
        </w:rPr>
      </w:pPr>
    </w:p>
    <w:p w14:paraId="23C1E41F" w14:textId="77777777" w:rsidR="007A067C" w:rsidRPr="00654E1F" w:rsidRDefault="007A067C" w:rsidP="007A067C">
      <w:pPr>
        <w:rPr>
          <w:b/>
          <w:smallCaps/>
          <w:lang w:val="en-GB"/>
        </w:rPr>
      </w:pPr>
    </w:p>
    <w:p w14:paraId="22411A08" w14:textId="77777777" w:rsidR="00B26102" w:rsidRPr="00654E1F" w:rsidRDefault="00B26102">
      <w:pPr>
        <w:rPr>
          <w:b/>
          <w:smallCaps/>
          <w:lang w:val="en-GB"/>
        </w:rPr>
      </w:pPr>
      <w:r w:rsidRPr="00654E1F">
        <w:rPr>
          <w:b/>
          <w:smallCaps/>
          <w:lang w:val="en-GB"/>
        </w:rPr>
        <w:br w:type="page"/>
      </w:r>
    </w:p>
    <w:p w14:paraId="60594490" w14:textId="055B7FC3" w:rsidR="007A067C" w:rsidRPr="00654E1F" w:rsidRDefault="007A067C" w:rsidP="007A067C">
      <w:pPr>
        <w:rPr>
          <w:b/>
          <w:smallCaps/>
          <w:lang w:val="en-GB"/>
        </w:rPr>
      </w:pPr>
      <w:r w:rsidRPr="00654E1F">
        <w:rPr>
          <w:b/>
          <w:smallCaps/>
          <w:lang w:val="en-GB"/>
        </w:rPr>
        <w:lastRenderedPageBreak/>
        <w:t>Annexes:</w:t>
      </w:r>
    </w:p>
    <w:p w14:paraId="5BA83734" w14:textId="77777777" w:rsidR="007A067C" w:rsidRPr="00654E1F" w:rsidRDefault="007A067C" w:rsidP="008C7115">
      <w:pPr>
        <w:numPr>
          <w:ilvl w:val="0"/>
          <w:numId w:val="4"/>
        </w:numPr>
        <w:rPr>
          <w:b/>
          <w:smallCaps/>
          <w:lang w:val="en-GB"/>
        </w:rPr>
      </w:pPr>
      <w:r w:rsidRPr="00654E1F">
        <w:rPr>
          <w:b/>
          <w:smallCaps/>
          <w:lang w:val="en-GB"/>
        </w:rPr>
        <w:t xml:space="preserve">consultants to be hired for the Enabling Activity </w:t>
      </w:r>
      <w:r w:rsidRPr="00654E1F">
        <w:rPr>
          <w:b/>
          <w:smallCaps/>
          <w:color w:val="FF0000"/>
          <w:lang w:val="en-GB"/>
        </w:rPr>
        <w:t xml:space="preserve"> </w:t>
      </w:r>
      <w:r w:rsidRPr="00654E1F">
        <w:rPr>
          <w:bCs/>
          <w:smallCaps/>
          <w:lang w:val="en-GB"/>
        </w:rPr>
        <w:t>with GEF</w:t>
      </w:r>
      <w:r w:rsidRPr="00654E1F">
        <w:rPr>
          <w:b/>
          <w:smallCaps/>
          <w:lang w:val="en-GB"/>
        </w:rPr>
        <w:t xml:space="preserve"> Funding </w:t>
      </w:r>
    </w:p>
    <w:p w14:paraId="377163C6" w14:textId="77777777" w:rsidR="007A067C" w:rsidRPr="00654E1F" w:rsidRDefault="00D4597B" w:rsidP="008C7115">
      <w:pPr>
        <w:numPr>
          <w:ilvl w:val="0"/>
          <w:numId w:val="4"/>
        </w:numPr>
        <w:rPr>
          <w:b/>
          <w:sz w:val="22"/>
          <w:szCs w:val="22"/>
          <w:u w:val="single"/>
          <w:lang w:val="en-GB"/>
        </w:rPr>
      </w:pPr>
      <w:proofErr w:type="spellStart"/>
      <w:r w:rsidRPr="00654E1F">
        <w:rPr>
          <w:b/>
          <w:smallCaps/>
          <w:lang w:val="en-GB"/>
        </w:rPr>
        <w:t>Ofp</w:t>
      </w:r>
      <w:proofErr w:type="spellEnd"/>
      <w:r w:rsidRPr="00654E1F">
        <w:rPr>
          <w:b/>
          <w:smallCaps/>
          <w:lang w:val="en-GB"/>
        </w:rPr>
        <w:t xml:space="preserve"> endorsement letters</w:t>
      </w:r>
    </w:p>
    <w:p w14:paraId="140D6758" w14:textId="77777777" w:rsidR="007A067C" w:rsidRPr="00654E1F" w:rsidRDefault="00D4597B" w:rsidP="008C7115">
      <w:pPr>
        <w:numPr>
          <w:ilvl w:val="0"/>
          <w:numId w:val="4"/>
        </w:numPr>
        <w:rPr>
          <w:b/>
          <w:sz w:val="22"/>
          <w:szCs w:val="22"/>
          <w:u w:val="single"/>
          <w:lang w:val="en-GB"/>
        </w:rPr>
      </w:pPr>
      <w:r w:rsidRPr="00654E1F">
        <w:rPr>
          <w:b/>
          <w:smallCaps/>
          <w:lang w:val="en-GB"/>
        </w:rPr>
        <w:t>environmental and social safeguards</w:t>
      </w:r>
    </w:p>
    <w:p w14:paraId="61424839" w14:textId="77777777" w:rsidR="007A067C" w:rsidRPr="00654E1F" w:rsidRDefault="00D4597B" w:rsidP="008C7115">
      <w:pPr>
        <w:numPr>
          <w:ilvl w:val="0"/>
          <w:numId w:val="4"/>
        </w:numPr>
        <w:rPr>
          <w:b/>
          <w:sz w:val="22"/>
          <w:szCs w:val="22"/>
          <w:u w:val="single"/>
          <w:lang w:val="en-GB"/>
        </w:rPr>
      </w:pPr>
      <w:r w:rsidRPr="00654E1F">
        <w:rPr>
          <w:b/>
          <w:smallCaps/>
          <w:lang w:val="en-GB"/>
        </w:rPr>
        <w:t>acronyms and abbreviations</w:t>
      </w:r>
    </w:p>
    <w:p w14:paraId="46D9A7D2" w14:textId="77777777" w:rsidR="007A067C" w:rsidRPr="00654E1F" w:rsidRDefault="00D4597B" w:rsidP="008C7115">
      <w:pPr>
        <w:numPr>
          <w:ilvl w:val="0"/>
          <w:numId w:val="4"/>
        </w:numPr>
        <w:rPr>
          <w:b/>
          <w:sz w:val="22"/>
          <w:szCs w:val="22"/>
          <w:u w:val="single"/>
          <w:lang w:val="en-GB"/>
        </w:rPr>
      </w:pPr>
      <w:r w:rsidRPr="00654E1F">
        <w:rPr>
          <w:b/>
          <w:smallCaps/>
          <w:lang w:val="en-GB"/>
        </w:rPr>
        <w:t>supervision plan</w:t>
      </w:r>
    </w:p>
    <w:p w14:paraId="65E451A7" w14:textId="772357C6" w:rsidR="00015845" w:rsidRPr="00654E1F" w:rsidRDefault="008207AF" w:rsidP="008C7115">
      <w:pPr>
        <w:numPr>
          <w:ilvl w:val="0"/>
          <w:numId w:val="4"/>
        </w:numPr>
        <w:rPr>
          <w:b/>
          <w:sz w:val="22"/>
          <w:szCs w:val="22"/>
          <w:u w:val="single"/>
          <w:lang w:val="en-GB"/>
        </w:rPr>
      </w:pPr>
      <w:proofErr w:type="spellStart"/>
      <w:r w:rsidRPr="00654E1F">
        <w:rPr>
          <w:b/>
          <w:smallCaps/>
          <w:lang w:val="en-GB"/>
        </w:rPr>
        <w:t>gef</w:t>
      </w:r>
      <w:proofErr w:type="spellEnd"/>
      <w:r w:rsidRPr="00654E1F">
        <w:rPr>
          <w:b/>
          <w:smallCaps/>
          <w:lang w:val="en-GB"/>
        </w:rPr>
        <w:t xml:space="preserve"> approved </w:t>
      </w:r>
      <w:r w:rsidR="00015845" w:rsidRPr="00654E1F">
        <w:rPr>
          <w:b/>
          <w:smallCaps/>
          <w:lang w:val="en-GB"/>
        </w:rPr>
        <w:t>budget</w:t>
      </w:r>
    </w:p>
    <w:p w14:paraId="63DF8047" w14:textId="77777777" w:rsidR="009D2EA0" w:rsidRPr="00654E1F" w:rsidRDefault="009D2EA0" w:rsidP="00B26102">
      <w:pPr>
        <w:rPr>
          <w:lang w:val="en-GB"/>
        </w:rPr>
        <w:sectPr w:rsidR="009D2EA0" w:rsidRPr="00654E1F" w:rsidSect="00D8226C">
          <w:headerReference w:type="default" r:id="rId20"/>
          <w:footerReference w:type="even" r:id="rId21"/>
          <w:footerReference w:type="default" r:id="rId22"/>
          <w:pgSz w:w="12240" w:h="15840" w:code="1"/>
          <w:pgMar w:top="1152" w:right="720" w:bottom="720" w:left="720" w:header="720" w:footer="0" w:gutter="0"/>
          <w:cols w:space="720"/>
          <w:docGrid w:linePitch="360"/>
        </w:sectPr>
      </w:pPr>
    </w:p>
    <w:p w14:paraId="4B4D8DC5" w14:textId="430B8BCB" w:rsidR="00D10E07" w:rsidRPr="00654E1F" w:rsidRDefault="00D10E07" w:rsidP="00D10E07">
      <w:pPr>
        <w:rPr>
          <w:b/>
          <w:smallCaps/>
          <w:lang w:val="en-GB"/>
        </w:rPr>
      </w:pPr>
    </w:p>
    <w:p w14:paraId="7944A896" w14:textId="77777777" w:rsidR="00D10E07" w:rsidRPr="00654E1F" w:rsidRDefault="00D10E07" w:rsidP="00D10E07">
      <w:pPr>
        <w:rPr>
          <w:b/>
          <w:smallCaps/>
          <w:lang w:val="en-GB"/>
        </w:rPr>
      </w:pPr>
    </w:p>
    <w:p w14:paraId="5A048384" w14:textId="259F58E5" w:rsidR="00D10E07" w:rsidRPr="00654E1F" w:rsidRDefault="00C83BA2" w:rsidP="00D10E07">
      <w:pPr>
        <w:rPr>
          <w:b/>
          <w:smallCaps/>
          <w:lang w:val="en-GB"/>
        </w:rPr>
        <w:sectPr w:rsidR="00D10E07" w:rsidRPr="00654E1F">
          <w:pgSz w:w="12240" w:h="15840"/>
          <w:pgMar w:top="1152" w:right="720" w:bottom="720" w:left="720" w:header="720" w:footer="0" w:gutter="0"/>
          <w:cols w:space="720"/>
        </w:sectPr>
      </w:pPr>
      <w:r w:rsidRPr="00654E1F">
        <w:rPr>
          <w:noProof/>
        </w:rPr>
        <w:drawing>
          <wp:inline distT="0" distB="0" distL="0" distR="0" wp14:anchorId="5E601A7B" wp14:editId="63C7B3DC">
            <wp:extent cx="6858000" cy="4489515"/>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0" cy="4489515"/>
                    </a:xfrm>
                    <a:prstGeom prst="rect">
                      <a:avLst/>
                    </a:prstGeom>
                    <a:noFill/>
                    <a:ln>
                      <a:noFill/>
                    </a:ln>
                  </pic:spPr>
                </pic:pic>
              </a:graphicData>
            </a:graphic>
          </wp:inline>
        </w:drawing>
      </w:r>
    </w:p>
    <w:p w14:paraId="7A3656E9" w14:textId="77777777" w:rsidR="00D10E07" w:rsidRPr="00654E1F" w:rsidRDefault="00D10E07" w:rsidP="00D10E07">
      <w:pPr>
        <w:rPr>
          <w:b/>
          <w:smallCaps/>
          <w:lang w:val="en-GB"/>
        </w:rPr>
      </w:pPr>
      <w:r w:rsidRPr="00654E1F">
        <w:rPr>
          <w:b/>
          <w:smallCaps/>
          <w:lang w:val="en-GB"/>
        </w:rPr>
        <w:lastRenderedPageBreak/>
        <w:t xml:space="preserve">annex B: </w:t>
      </w:r>
      <w:proofErr w:type="spellStart"/>
      <w:r w:rsidRPr="00654E1F">
        <w:rPr>
          <w:b/>
          <w:smallCaps/>
          <w:lang w:val="en-GB"/>
        </w:rPr>
        <w:t>ofp</w:t>
      </w:r>
      <w:proofErr w:type="spellEnd"/>
      <w:r w:rsidRPr="00654E1F">
        <w:rPr>
          <w:b/>
          <w:smallCaps/>
          <w:lang w:val="en-GB"/>
        </w:rPr>
        <w:t xml:space="preserve"> endorsement letter and notifications to the </w:t>
      </w:r>
      <w:proofErr w:type="spellStart"/>
      <w:r w:rsidRPr="00654E1F">
        <w:rPr>
          <w:b/>
          <w:smallCaps/>
          <w:lang w:val="en-GB"/>
        </w:rPr>
        <w:t>minamata</w:t>
      </w:r>
      <w:proofErr w:type="spellEnd"/>
      <w:r w:rsidRPr="00654E1F">
        <w:rPr>
          <w:b/>
          <w:smallCaps/>
          <w:lang w:val="en-GB"/>
        </w:rPr>
        <w:t xml:space="preserve"> secretariat</w:t>
      </w:r>
    </w:p>
    <w:p w14:paraId="11B1216F" w14:textId="77777777" w:rsidR="00D10E07" w:rsidRPr="00654E1F" w:rsidRDefault="00D10E07" w:rsidP="00D10E07">
      <w:pPr>
        <w:rPr>
          <w:b/>
          <w:smallCaps/>
          <w:lang w:val="en-GB"/>
        </w:rPr>
      </w:pPr>
    </w:p>
    <w:p w14:paraId="535C4B4E" w14:textId="77777777" w:rsidR="00D10E07" w:rsidRPr="00654E1F" w:rsidRDefault="00D10E07" w:rsidP="00D10E07">
      <w:pPr>
        <w:widowControl w:val="0"/>
        <w:autoSpaceDE w:val="0"/>
        <w:autoSpaceDN w:val="0"/>
        <w:adjustRightInd w:val="0"/>
        <w:rPr>
          <w:rFonts w:ascii="Times" w:hAnsi="Times" w:cs="Times"/>
          <w:lang w:val="en-GB" w:eastAsia="fr-FR"/>
        </w:rPr>
      </w:pPr>
      <w:r w:rsidRPr="00654E1F">
        <w:rPr>
          <w:rFonts w:ascii="Times" w:hAnsi="Times" w:cs="Times"/>
          <w:lang w:val="en-GB" w:eastAsia="fr-FR"/>
        </w:rPr>
        <w:t xml:space="preserve"> </w:t>
      </w:r>
    </w:p>
    <w:p w14:paraId="16C1E114" w14:textId="77777777" w:rsidR="00D10E07" w:rsidRPr="00654E1F" w:rsidRDefault="00D10E07" w:rsidP="00D10E07">
      <w:pPr>
        <w:rPr>
          <w:b/>
          <w:sz w:val="22"/>
          <w:szCs w:val="22"/>
          <w:u w:val="single"/>
          <w:lang w:val="en-GB"/>
        </w:rPr>
      </w:pPr>
    </w:p>
    <w:p w14:paraId="26E48BC4" w14:textId="77777777" w:rsidR="00D10E07" w:rsidRPr="00654E1F" w:rsidRDefault="00D10E07" w:rsidP="00D10E07">
      <w:pPr>
        <w:jc w:val="center"/>
        <w:rPr>
          <w:lang w:val="en-GB"/>
        </w:rPr>
      </w:pPr>
    </w:p>
    <w:p w14:paraId="28D2AD54" w14:textId="77777777" w:rsidR="00D10E07" w:rsidRPr="00654E1F" w:rsidRDefault="00D10E07" w:rsidP="00D10E07">
      <w:pPr>
        <w:rPr>
          <w:lang w:val="en-GB"/>
        </w:rPr>
      </w:pPr>
    </w:p>
    <w:p w14:paraId="3550422A" w14:textId="77777777" w:rsidR="00D10E07" w:rsidRPr="00654E1F" w:rsidRDefault="00D10E07" w:rsidP="00D10E07">
      <w:pPr>
        <w:rPr>
          <w:lang w:val="en-GB"/>
        </w:rPr>
        <w:sectPr w:rsidR="00D10E07" w:rsidRPr="00654E1F">
          <w:pgSz w:w="12240" w:h="15840"/>
          <w:pgMar w:top="1152" w:right="720" w:bottom="720" w:left="720" w:header="720" w:footer="0" w:gutter="0"/>
          <w:cols w:space="720"/>
        </w:sectPr>
      </w:pPr>
    </w:p>
    <w:p w14:paraId="63070625" w14:textId="77777777" w:rsidR="00D10E07" w:rsidRPr="00654E1F" w:rsidRDefault="00D10E07" w:rsidP="00D10E07">
      <w:pPr>
        <w:pStyle w:val="Heading2"/>
        <w:rPr>
          <w:b/>
          <w:lang w:val="en-GB"/>
        </w:rPr>
      </w:pPr>
    </w:p>
    <w:p w14:paraId="1F839ED2" w14:textId="77777777" w:rsidR="00D10E07" w:rsidRPr="00654E1F" w:rsidRDefault="00D10E07" w:rsidP="00D10E07">
      <w:pPr>
        <w:pStyle w:val="Heading2"/>
        <w:rPr>
          <w:b/>
          <w:lang w:val="en-GB"/>
        </w:rPr>
      </w:pPr>
      <w:r w:rsidRPr="00654E1F">
        <w:rPr>
          <w:b/>
          <w:lang w:val="en-GB"/>
        </w:rPr>
        <w:t>Annex C: Environmental and Social Safeguards Checklist</w:t>
      </w:r>
    </w:p>
    <w:p w14:paraId="1770AEEA" w14:textId="77777777" w:rsidR="00D10E07" w:rsidRPr="00654E1F" w:rsidRDefault="00D10E07" w:rsidP="00D10E07">
      <w:pPr>
        <w:rPr>
          <w:lang w:val="en-GB"/>
        </w:rPr>
      </w:pPr>
    </w:p>
    <w:p w14:paraId="58F30B91" w14:textId="77777777" w:rsidR="00D10E07" w:rsidRPr="00654E1F" w:rsidRDefault="00D10E07" w:rsidP="00D10E07">
      <w:pPr>
        <w:rPr>
          <w:rFonts w:cs="Cambria"/>
          <w:lang w:val="en-GB"/>
        </w:rPr>
      </w:pPr>
      <w:r w:rsidRPr="00654E1F">
        <w:rPr>
          <w:rFonts w:cs="Cambria"/>
          <w:lang w:val="en-GB"/>
        </w:rPr>
        <w:t>As part of the GEFs evolving Fiduciary Standards that Implementing Agencies have to address ‘Environmental and Social Safeguards’.  To fill this checklist:</w:t>
      </w:r>
    </w:p>
    <w:p w14:paraId="7F0F9B3B" w14:textId="77777777" w:rsidR="00D10E07" w:rsidRPr="00654E1F" w:rsidRDefault="00D10E07" w:rsidP="00D10E07">
      <w:pPr>
        <w:pStyle w:val="ListParagraph"/>
        <w:numPr>
          <w:ilvl w:val="0"/>
          <w:numId w:val="52"/>
        </w:numPr>
        <w:suppressAutoHyphens/>
        <w:ind w:left="0" w:firstLine="0"/>
        <w:contextualSpacing/>
        <w:rPr>
          <w:rFonts w:cs="Cambria"/>
          <w:lang w:val="en-GB"/>
        </w:rPr>
      </w:pPr>
      <w:r w:rsidRPr="00654E1F">
        <w:rPr>
          <w:rFonts w:cs="Cambria"/>
          <w:lang w:val="en-GB"/>
        </w:rPr>
        <w:t xml:space="preserve">STEP 1: Initially assess E&amp;S Safeguards as part of PIF development. The checklist is to be submitted for the CRC. </w:t>
      </w:r>
    </w:p>
    <w:p w14:paraId="14C3134F" w14:textId="77777777" w:rsidR="00D10E07" w:rsidRPr="00654E1F" w:rsidRDefault="00D10E07" w:rsidP="00D10E07">
      <w:pPr>
        <w:pStyle w:val="ListParagraph"/>
        <w:numPr>
          <w:ilvl w:val="0"/>
          <w:numId w:val="52"/>
        </w:numPr>
        <w:suppressAutoHyphens/>
        <w:ind w:left="0" w:firstLine="0"/>
        <w:contextualSpacing/>
        <w:rPr>
          <w:rFonts w:cs="Cambria"/>
          <w:lang w:val="en-GB"/>
        </w:rPr>
      </w:pPr>
      <w:r w:rsidRPr="00654E1F">
        <w:rPr>
          <w:rFonts w:cs="Cambria"/>
          <w:lang w:val="en-GB"/>
        </w:rPr>
        <w:t>STEP 2 : Check list is reviewed during PPG project preparation phase and updated as required</w:t>
      </w:r>
    </w:p>
    <w:p w14:paraId="1AC86E55" w14:textId="77777777" w:rsidR="00D10E07" w:rsidRPr="00654E1F" w:rsidRDefault="00D10E07" w:rsidP="00D10E07">
      <w:pPr>
        <w:pStyle w:val="ListParagraph"/>
        <w:numPr>
          <w:ilvl w:val="0"/>
          <w:numId w:val="52"/>
        </w:numPr>
        <w:suppressAutoHyphens/>
        <w:ind w:left="0" w:firstLine="0"/>
        <w:contextualSpacing/>
        <w:rPr>
          <w:rFonts w:cs="Cambria"/>
          <w:lang w:val="en-GB"/>
        </w:rPr>
      </w:pPr>
      <w:r w:rsidRPr="00654E1F">
        <w:rPr>
          <w:rFonts w:cs="Cambria"/>
          <w:lang w:val="en-GB"/>
        </w:rPr>
        <w:t>STEP 3 : Final check list submitted for PRC showing what activities are being undertaken to address issues identified</w:t>
      </w:r>
    </w:p>
    <w:p w14:paraId="163D61F0" w14:textId="77777777" w:rsidR="00D10E07" w:rsidRPr="00654E1F" w:rsidRDefault="00D10E07" w:rsidP="00D10E07">
      <w:pPr>
        <w:pStyle w:val="ListParagraph"/>
        <w:suppressAutoHyphens/>
        <w:ind w:left="1080"/>
        <w:rPr>
          <w:rFonts w:cs="Cambria"/>
          <w:lang w:val="en-GB"/>
        </w:rPr>
      </w:pPr>
    </w:p>
    <w:p w14:paraId="4BE2EA5C" w14:textId="40F4BB96" w:rsidR="00D10E07" w:rsidRPr="00654E1F" w:rsidRDefault="00075E66" w:rsidP="00075E66">
      <w:pPr>
        <w:pStyle w:val="ListParagraph"/>
        <w:suppressAutoHyphens/>
        <w:ind w:left="1080"/>
        <w:jc w:val="center"/>
        <w:rPr>
          <w:rFonts w:cs="Cambria"/>
          <w:b/>
          <w:color w:val="1F497D"/>
          <w:sz w:val="28"/>
          <w:szCs w:val="28"/>
          <w:lang w:val="en-GB"/>
        </w:rPr>
      </w:pPr>
      <w:r w:rsidRPr="00654E1F">
        <w:rPr>
          <w:rFonts w:cs="Cambria"/>
          <w:b/>
          <w:color w:val="1F497D"/>
          <w:sz w:val="28"/>
          <w:szCs w:val="28"/>
          <w:lang w:val="en-GB"/>
        </w:rPr>
        <w:t xml:space="preserve">UN </w:t>
      </w:r>
      <w:r w:rsidRPr="00654E1F">
        <w:rPr>
          <w:rFonts w:eastAsia="SimSun"/>
          <w:kern w:val="1"/>
          <w:sz w:val="28"/>
          <w:szCs w:val="28"/>
          <w:lang w:val="en-GB"/>
        </w:rPr>
        <w:t>Environment</w:t>
      </w:r>
      <w:r w:rsidR="00D10E07" w:rsidRPr="00654E1F">
        <w:rPr>
          <w:rFonts w:cs="Cambria"/>
          <w:b/>
          <w:color w:val="1F497D"/>
          <w:sz w:val="28"/>
          <w:szCs w:val="28"/>
          <w:lang w:val="en-GB"/>
        </w:rPr>
        <w:t>/GEF Environmental and Social Safeguards Checklist</w:t>
      </w:r>
    </w:p>
    <w:p w14:paraId="5B45B1C6" w14:textId="77777777" w:rsidR="00D10E07" w:rsidRPr="00654E1F" w:rsidRDefault="00D10E07" w:rsidP="00D10E07">
      <w:pPr>
        <w:pStyle w:val="ListParagraph"/>
        <w:suppressAutoHyphens/>
        <w:ind w:left="1080"/>
        <w:rPr>
          <w:rFonts w:ascii="Verdana" w:hAnsi="Verdana"/>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8"/>
        <w:gridCol w:w="2580"/>
        <w:gridCol w:w="2547"/>
        <w:gridCol w:w="2531"/>
      </w:tblGrid>
      <w:tr w:rsidR="00D10E07" w:rsidRPr="00654E1F" w14:paraId="08A71FC6" w14:textId="77777777" w:rsidTr="00D10E07">
        <w:tc>
          <w:tcPr>
            <w:tcW w:w="1612" w:type="pct"/>
            <w:tcBorders>
              <w:top w:val="single" w:sz="4" w:space="0" w:color="auto"/>
              <w:left w:val="single" w:sz="4" w:space="0" w:color="auto"/>
              <w:bottom w:val="single" w:sz="4" w:space="0" w:color="auto"/>
              <w:right w:val="single" w:sz="4" w:space="0" w:color="auto"/>
            </w:tcBorders>
            <w:shd w:val="clear" w:color="auto" w:fill="F3F3F3"/>
            <w:hideMark/>
          </w:tcPr>
          <w:p w14:paraId="1BC1D76B" w14:textId="77777777" w:rsidR="00D10E07" w:rsidRPr="00654E1F" w:rsidRDefault="00D10E07">
            <w:pPr>
              <w:pStyle w:val="FootnoteText"/>
              <w:ind w:left="360"/>
              <w:rPr>
                <w:rFonts w:ascii="Verdana" w:hAnsi="Verdana"/>
                <w:b/>
                <w:bCs/>
                <w:i/>
                <w:iCs/>
                <w:szCs w:val="22"/>
                <w:lang w:val="en-GB"/>
              </w:rPr>
            </w:pPr>
            <w:r w:rsidRPr="00654E1F">
              <w:rPr>
                <w:rFonts w:ascii="Verdana" w:hAnsi="Verdana"/>
                <w:b/>
                <w:bCs/>
                <w:i/>
                <w:iCs/>
                <w:szCs w:val="22"/>
                <w:lang w:val="en-GB"/>
              </w:rPr>
              <w:t>Project Title:</w:t>
            </w:r>
          </w:p>
        </w:tc>
        <w:tc>
          <w:tcPr>
            <w:tcW w:w="3388" w:type="pct"/>
            <w:gridSpan w:val="3"/>
            <w:tcBorders>
              <w:top w:val="single" w:sz="4" w:space="0" w:color="auto"/>
              <w:left w:val="single" w:sz="4" w:space="0" w:color="auto"/>
              <w:bottom w:val="single" w:sz="4" w:space="0" w:color="auto"/>
              <w:right w:val="single" w:sz="4" w:space="0" w:color="auto"/>
            </w:tcBorders>
            <w:hideMark/>
          </w:tcPr>
          <w:p w14:paraId="7671D938" w14:textId="77777777" w:rsidR="00D10E07" w:rsidRPr="00654E1F" w:rsidRDefault="00D10E07">
            <w:pPr>
              <w:pStyle w:val="FootnoteText"/>
              <w:ind w:left="-97"/>
              <w:jc w:val="both"/>
              <w:rPr>
                <w:rFonts w:asciiTheme="majorHAnsi" w:hAnsiTheme="majorHAnsi"/>
                <w:b/>
                <w:bCs/>
                <w:i/>
                <w:iCs/>
                <w:sz w:val="22"/>
                <w:szCs w:val="22"/>
                <w:lang w:val="en-GB"/>
              </w:rPr>
            </w:pPr>
            <w:r w:rsidRPr="00654E1F">
              <w:rPr>
                <w:color w:val="000000"/>
                <w:lang w:val="en-GB"/>
              </w:rPr>
              <w:t xml:space="preserve">Development of </w:t>
            </w:r>
            <w:proofErr w:type="spellStart"/>
            <w:r w:rsidRPr="00654E1F">
              <w:rPr>
                <w:color w:val="000000"/>
                <w:lang w:val="en-GB"/>
              </w:rPr>
              <w:t>Minamata</w:t>
            </w:r>
            <w:proofErr w:type="spellEnd"/>
            <w:r w:rsidRPr="00654E1F">
              <w:rPr>
                <w:color w:val="000000"/>
                <w:lang w:val="en-GB"/>
              </w:rPr>
              <w:t xml:space="preserve"> Initial Assessment and National Action Plan for the Artisanal and Small Scale Gold Mining in Myanmar</w:t>
            </w:r>
          </w:p>
        </w:tc>
      </w:tr>
      <w:tr w:rsidR="00D10E07" w:rsidRPr="00654E1F" w14:paraId="14CDFB2C" w14:textId="77777777" w:rsidTr="00D10E07">
        <w:trPr>
          <w:trHeight w:val="593"/>
        </w:trPr>
        <w:tc>
          <w:tcPr>
            <w:tcW w:w="1612"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E7AAE19" w14:textId="66B15BAA" w:rsidR="00D10E07" w:rsidRPr="00654E1F" w:rsidRDefault="00D10E07" w:rsidP="00075E66">
            <w:pPr>
              <w:pStyle w:val="FootnoteText"/>
              <w:ind w:left="360"/>
              <w:rPr>
                <w:rFonts w:ascii="Verdana" w:hAnsi="Verdana"/>
                <w:b/>
                <w:bCs/>
                <w:i/>
                <w:iCs/>
                <w:szCs w:val="22"/>
                <w:lang w:val="en-GB"/>
              </w:rPr>
            </w:pPr>
            <w:r w:rsidRPr="00654E1F">
              <w:rPr>
                <w:rFonts w:ascii="Verdana" w:hAnsi="Verdana"/>
                <w:b/>
                <w:bCs/>
                <w:i/>
                <w:iCs/>
                <w:szCs w:val="22"/>
                <w:lang w:val="en-GB"/>
              </w:rPr>
              <w:t xml:space="preserve">GEF project ID and </w:t>
            </w:r>
            <w:r w:rsidR="00075E66" w:rsidRPr="00654E1F">
              <w:rPr>
                <w:rFonts w:ascii="Verdana" w:hAnsi="Verdana"/>
                <w:b/>
                <w:bCs/>
                <w:i/>
                <w:iCs/>
                <w:szCs w:val="22"/>
                <w:lang w:val="en-GB"/>
              </w:rPr>
              <w:t xml:space="preserve">UN </w:t>
            </w:r>
            <w:proofErr w:type="spellStart"/>
            <w:r w:rsidR="00075E66" w:rsidRPr="00654E1F">
              <w:rPr>
                <w:rFonts w:ascii="Verdana" w:hAnsi="Verdana"/>
                <w:b/>
                <w:bCs/>
                <w:i/>
                <w:iCs/>
                <w:szCs w:val="22"/>
                <w:lang w:val="en-GB"/>
              </w:rPr>
              <w:t>Environment</w:t>
            </w:r>
            <w:r w:rsidRPr="00654E1F">
              <w:rPr>
                <w:rFonts w:ascii="Verdana" w:hAnsi="Verdana"/>
                <w:b/>
                <w:bCs/>
                <w:i/>
                <w:iCs/>
                <w:szCs w:val="22"/>
                <w:lang w:val="en-GB"/>
              </w:rPr>
              <w:t>ID</w:t>
            </w:r>
            <w:proofErr w:type="spellEnd"/>
            <w:r w:rsidRPr="00654E1F">
              <w:rPr>
                <w:rFonts w:ascii="Verdana" w:hAnsi="Verdana"/>
                <w:b/>
                <w:bCs/>
                <w:i/>
                <w:iCs/>
                <w:szCs w:val="22"/>
                <w:lang w:val="en-GB"/>
              </w:rPr>
              <w:t>/IMIS Number</w:t>
            </w:r>
          </w:p>
        </w:tc>
        <w:tc>
          <w:tcPr>
            <w:tcW w:w="907" w:type="pct"/>
            <w:tcBorders>
              <w:top w:val="single" w:sz="4" w:space="0" w:color="auto"/>
              <w:left w:val="single" w:sz="4" w:space="0" w:color="auto"/>
              <w:bottom w:val="single" w:sz="4" w:space="0" w:color="auto"/>
              <w:right w:val="single" w:sz="4" w:space="0" w:color="auto"/>
            </w:tcBorders>
          </w:tcPr>
          <w:p w14:paraId="1375AD48" w14:textId="77777777" w:rsidR="00D10E07" w:rsidRPr="00654E1F" w:rsidRDefault="00D10E07">
            <w:pPr>
              <w:pStyle w:val="FootnoteText"/>
              <w:ind w:left="360"/>
              <w:rPr>
                <w:rFonts w:ascii="Verdana" w:hAnsi="Verdana"/>
                <w:b/>
                <w:bCs/>
                <w:i/>
                <w:iCs/>
                <w:szCs w:val="22"/>
                <w:lang w:val="en-GB"/>
              </w:rPr>
            </w:pPr>
          </w:p>
        </w:tc>
        <w:tc>
          <w:tcPr>
            <w:tcW w:w="1244" w:type="pct"/>
            <w:tcBorders>
              <w:top w:val="single" w:sz="4" w:space="0" w:color="auto"/>
              <w:left w:val="single" w:sz="4" w:space="0" w:color="auto"/>
              <w:bottom w:val="single" w:sz="4" w:space="0" w:color="auto"/>
              <w:right w:val="single" w:sz="4" w:space="0" w:color="auto"/>
            </w:tcBorders>
            <w:vAlign w:val="center"/>
            <w:hideMark/>
          </w:tcPr>
          <w:p w14:paraId="24855F7A" w14:textId="77777777" w:rsidR="00D10E07" w:rsidRPr="00654E1F" w:rsidRDefault="00D10E07">
            <w:pPr>
              <w:pStyle w:val="FootnoteText"/>
              <w:ind w:left="360"/>
              <w:rPr>
                <w:rFonts w:ascii="Verdana" w:hAnsi="Verdana"/>
                <w:b/>
                <w:bCs/>
                <w:i/>
                <w:iCs/>
                <w:szCs w:val="22"/>
                <w:lang w:val="en-GB"/>
              </w:rPr>
            </w:pPr>
            <w:r w:rsidRPr="00654E1F">
              <w:rPr>
                <w:rFonts w:ascii="Verdana" w:hAnsi="Verdana"/>
                <w:b/>
                <w:bCs/>
                <w:i/>
                <w:iCs/>
                <w:szCs w:val="22"/>
                <w:lang w:val="en-GB"/>
              </w:rPr>
              <w:t xml:space="preserve">Version of checklist </w:t>
            </w:r>
          </w:p>
        </w:tc>
        <w:tc>
          <w:tcPr>
            <w:tcW w:w="1237" w:type="pct"/>
            <w:tcBorders>
              <w:top w:val="single" w:sz="4" w:space="0" w:color="auto"/>
              <w:left w:val="single" w:sz="4" w:space="0" w:color="auto"/>
              <w:bottom w:val="single" w:sz="4" w:space="0" w:color="auto"/>
              <w:right w:val="single" w:sz="4" w:space="0" w:color="auto"/>
            </w:tcBorders>
          </w:tcPr>
          <w:p w14:paraId="2BAC8744" w14:textId="77777777" w:rsidR="00D10E07" w:rsidRPr="00654E1F" w:rsidRDefault="00D10E07">
            <w:pPr>
              <w:pStyle w:val="FootnoteText"/>
              <w:ind w:left="360"/>
              <w:rPr>
                <w:rFonts w:ascii="Verdana" w:hAnsi="Verdana"/>
                <w:b/>
                <w:bCs/>
                <w:i/>
                <w:iCs/>
                <w:szCs w:val="22"/>
                <w:lang w:val="en-GB"/>
              </w:rPr>
            </w:pPr>
          </w:p>
        </w:tc>
      </w:tr>
      <w:tr w:rsidR="00D10E07" w:rsidRPr="00654E1F" w14:paraId="5AD5FBB2" w14:textId="77777777" w:rsidTr="00D10E07">
        <w:tc>
          <w:tcPr>
            <w:tcW w:w="1612"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D2974B1" w14:textId="77777777" w:rsidR="00D10E07" w:rsidRPr="00654E1F" w:rsidRDefault="00D10E07">
            <w:pPr>
              <w:pStyle w:val="FootnoteText"/>
              <w:ind w:left="360"/>
              <w:rPr>
                <w:rFonts w:ascii="Verdana" w:hAnsi="Verdana"/>
                <w:b/>
                <w:bCs/>
                <w:i/>
                <w:iCs/>
                <w:szCs w:val="22"/>
                <w:lang w:val="en-GB"/>
              </w:rPr>
            </w:pPr>
            <w:r w:rsidRPr="00654E1F">
              <w:rPr>
                <w:rFonts w:ascii="Verdana" w:hAnsi="Verdana"/>
                <w:b/>
                <w:bCs/>
                <w:i/>
                <w:iCs/>
                <w:szCs w:val="22"/>
                <w:lang w:val="en-GB"/>
              </w:rPr>
              <w:t>Project status (preparation, implementation, MTE/MTR, TE)</w:t>
            </w:r>
          </w:p>
        </w:tc>
        <w:tc>
          <w:tcPr>
            <w:tcW w:w="907" w:type="pct"/>
            <w:tcBorders>
              <w:top w:val="single" w:sz="4" w:space="0" w:color="auto"/>
              <w:left w:val="single" w:sz="4" w:space="0" w:color="auto"/>
              <w:bottom w:val="single" w:sz="4" w:space="0" w:color="auto"/>
              <w:right w:val="single" w:sz="4" w:space="0" w:color="auto"/>
            </w:tcBorders>
            <w:hideMark/>
          </w:tcPr>
          <w:p w14:paraId="7A6E7C7E" w14:textId="77777777" w:rsidR="00D10E07" w:rsidRPr="00654E1F" w:rsidRDefault="00D10E07">
            <w:pPr>
              <w:pStyle w:val="FootnoteText"/>
              <w:ind w:left="360" w:hanging="360"/>
              <w:rPr>
                <w:rFonts w:ascii="Verdana" w:hAnsi="Verdana"/>
                <w:bCs/>
                <w:iCs/>
                <w:szCs w:val="22"/>
                <w:lang w:val="en-GB"/>
              </w:rPr>
            </w:pPr>
            <w:r w:rsidRPr="00654E1F">
              <w:rPr>
                <w:rFonts w:ascii="Verdana" w:hAnsi="Verdana"/>
                <w:bCs/>
                <w:iCs/>
                <w:szCs w:val="22"/>
                <w:lang w:val="en-GB"/>
              </w:rPr>
              <w:t>Preparation/submission</w:t>
            </w:r>
          </w:p>
        </w:tc>
        <w:tc>
          <w:tcPr>
            <w:tcW w:w="1244" w:type="pct"/>
            <w:tcBorders>
              <w:top w:val="single" w:sz="4" w:space="0" w:color="auto"/>
              <w:left w:val="single" w:sz="4" w:space="0" w:color="auto"/>
              <w:bottom w:val="single" w:sz="4" w:space="0" w:color="auto"/>
              <w:right w:val="single" w:sz="4" w:space="0" w:color="auto"/>
            </w:tcBorders>
            <w:vAlign w:val="center"/>
            <w:hideMark/>
          </w:tcPr>
          <w:p w14:paraId="7BAAF7F0" w14:textId="77777777" w:rsidR="00D10E07" w:rsidRPr="00654E1F" w:rsidRDefault="00D10E07">
            <w:pPr>
              <w:pStyle w:val="FootnoteText"/>
              <w:ind w:left="360"/>
              <w:rPr>
                <w:rFonts w:ascii="Verdana" w:hAnsi="Verdana"/>
                <w:b/>
                <w:bCs/>
                <w:i/>
                <w:iCs/>
                <w:szCs w:val="22"/>
                <w:lang w:val="en-GB"/>
              </w:rPr>
            </w:pPr>
            <w:r w:rsidRPr="00654E1F">
              <w:rPr>
                <w:rFonts w:ascii="Verdana" w:hAnsi="Verdana"/>
                <w:b/>
                <w:bCs/>
                <w:i/>
                <w:iCs/>
                <w:szCs w:val="22"/>
                <w:lang w:val="en-GB"/>
              </w:rPr>
              <w:t>Date of this version:</w:t>
            </w:r>
          </w:p>
        </w:tc>
        <w:tc>
          <w:tcPr>
            <w:tcW w:w="1237" w:type="pct"/>
            <w:tcBorders>
              <w:top w:val="single" w:sz="4" w:space="0" w:color="auto"/>
              <w:left w:val="single" w:sz="4" w:space="0" w:color="auto"/>
              <w:bottom w:val="single" w:sz="4" w:space="0" w:color="auto"/>
              <w:right w:val="single" w:sz="4" w:space="0" w:color="auto"/>
            </w:tcBorders>
            <w:hideMark/>
          </w:tcPr>
          <w:p w14:paraId="68F6B04A" w14:textId="48D2B738" w:rsidR="00D10E07" w:rsidRPr="00654E1F" w:rsidRDefault="000A5539" w:rsidP="000A5539">
            <w:pPr>
              <w:pStyle w:val="FootnoteText"/>
              <w:ind w:left="360"/>
              <w:rPr>
                <w:rFonts w:ascii="Verdana" w:hAnsi="Verdana"/>
                <w:bCs/>
                <w:iCs/>
                <w:szCs w:val="22"/>
                <w:lang w:val="en-GB"/>
              </w:rPr>
            </w:pPr>
            <w:r w:rsidRPr="00654E1F">
              <w:rPr>
                <w:rFonts w:ascii="Verdana" w:hAnsi="Verdana"/>
                <w:bCs/>
                <w:iCs/>
                <w:szCs w:val="22"/>
                <w:lang w:val="en-GB"/>
              </w:rPr>
              <w:t>09</w:t>
            </w:r>
            <w:r w:rsidR="00D10E07" w:rsidRPr="00654E1F">
              <w:rPr>
                <w:rFonts w:ascii="Verdana" w:hAnsi="Verdana"/>
                <w:bCs/>
                <w:iCs/>
                <w:szCs w:val="22"/>
                <w:lang w:val="en-GB"/>
              </w:rPr>
              <w:t>/</w:t>
            </w:r>
            <w:r w:rsidRPr="00654E1F">
              <w:rPr>
                <w:rFonts w:ascii="Verdana" w:hAnsi="Verdana"/>
                <w:bCs/>
                <w:iCs/>
                <w:szCs w:val="22"/>
                <w:lang w:val="en-GB"/>
              </w:rPr>
              <w:t>01</w:t>
            </w:r>
            <w:r w:rsidR="00D10E07" w:rsidRPr="00654E1F">
              <w:rPr>
                <w:rFonts w:ascii="Verdana" w:hAnsi="Verdana"/>
                <w:bCs/>
                <w:iCs/>
                <w:szCs w:val="22"/>
                <w:lang w:val="en-GB"/>
              </w:rPr>
              <w:t>/</w:t>
            </w:r>
            <w:r w:rsidRPr="00654E1F">
              <w:rPr>
                <w:rFonts w:ascii="Verdana" w:hAnsi="Verdana"/>
                <w:bCs/>
                <w:iCs/>
                <w:szCs w:val="22"/>
                <w:lang w:val="en-GB"/>
              </w:rPr>
              <w:t>2017</w:t>
            </w:r>
          </w:p>
        </w:tc>
      </w:tr>
      <w:tr w:rsidR="00D10E07" w:rsidRPr="00654E1F" w14:paraId="742A1192" w14:textId="77777777" w:rsidTr="00D10E07">
        <w:trPr>
          <w:cantSplit/>
        </w:trPr>
        <w:tc>
          <w:tcPr>
            <w:tcW w:w="1612"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E25BC52" w14:textId="77777777" w:rsidR="00D10E07" w:rsidRPr="00654E1F" w:rsidRDefault="00D10E07">
            <w:pPr>
              <w:pStyle w:val="FootnoteText"/>
              <w:ind w:left="360"/>
              <w:rPr>
                <w:rFonts w:ascii="Verdana" w:hAnsi="Verdana"/>
                <w:b/>
                <w:bCs/>
                <w:i/>
                <w:iCs/>
                <w:szCs w:val="22"/>
                <w:lang w:val="en-GB"/>
              </w:rPr>
            </w:pPr>
            <w:r w:rsidRPr="00654E1F">
              <w:rPr>
                <w:rFonts w:ascii="Verdana" w:hAnsi="Verdana"/>
                <w:b/>
                <w:bCs/>
                <w:i/>
                <w:iCs/>
                <w:szCs w:val="22"/>
                <w:lang w:val="en-GB"/>
              </w:rPr>
              <w:t>Checklist prepared by (Name, Title, and Institution)</w:t>
            </w:r>
          </w:p>
        </w:tc>
        <w:tc>
          <w:tcPr>
            <w:tcW w:w="3388" w:type="pct"/>
            <w:gridSpan w:val="3"/>
            <w:tcBorders>
              <w:top w:val="single" w:sz="4" w:space="0" w:color="auto"/>
              <w:left w:val="single" w:sz="4" w:space="0" w:color="auto"/>
              <w:bottom w:val="single" w:sz="4" w:space="0" w:color="auto"/>
              <w:right w:val="single" w:sz="4" w:space="0" w:color="auto"/>
            </w:tcBorders>
            <w:hideMark/>
          </w:tcPr>
          <w:p w14:paraId="68B67BC4" w14:textId="77777777" w:rsidR="00D10E07" w:rsidRPr="00654E1F" w:rsidRDefault="00D10E07">
            <w:pPr>
              <w:jc w:val="both"/>
              <w:rPr>
                <w:rFonts w:ascii="Calibri" w:eastAsia="SimSun" w:hAnsi="Calibri"/>
                <w:i/>
                <w:iCs/>
                <w:sz w:val="22"/>
                <w:szCs w:val="22"/>
                <w:lang w:val="en-GB"/>
              </w:rPr>
            </w:pPr>
            <w:r w:rsidRPr="00654E1F">
              <w:rPr>
                <w:rFonts w:ascii="Calibri" w:eastAsia="SimSun" w:hAnsi="Calibri"/>
                <w:i/>
                <w:iCs/>
                <w:sz w:val="22"/>
                <w:szCs w:val="22"/>
                <w:lang w:val="en-GB"/>
              </w:rPr>
              <w:t>Kevin Helps – Senior Programme Officer</w:t>
            </w:r>
          </w:p>
          <w:p w14:paraId="3BB6F036" w14:textId="34AF9DFF" w:rsidR="00D10E07" w:rsidRPr="00654E1F" w:rsidRDefault="00D10E07" w:rsidP="00075E66">
            <w:pPr>
              <w:pStyle w:val="FootnoteText"/>
              <w:ind w:left="360" w:hanging="360"/>
              <w:rPr>
                <w:rFonts w:ascii="Verdana" w:hAnsi="Verdana"/>
                <w:b/>
                <w:bCs/>
                <w:i/>
                <w:iCs/>
                <w:szCs w:val="22"/>
                <w:lang w:val="en-GB"/>
              </w:rPr>
            </w:pPr>
            <w:r w:rsidRPr="00654E1F">
              <w:rPr>
                <w:rFonts w:ascii="Calibri" w:eastAsia="SimSun" w:hAnsi="Calibri"/>
                <w:i/>
                <w:iCs/>
                <w:sz w:val="22"/>
                <w:szCs w:val="22"/>
                <w:lang w:val="en-GB"/>
              </w:rPr>
              <w:t xml:space="preserve">GEF Operations - </w:t>
            </w:r>
            <w:r w:rsidR="00075E66" w:rsidRPr="00654E1F">
              <w:rPr>
                <w:rFonts w:ascii="Calibri" w:eastAsia="SimSun" w:hAnsi="Calibri"/>
                <w:i/>
                <w:iCs/>
                <w:sz w:val="22"/>
                <w:szCs w:val="22"/>
                <w:lang w:val="en-GB"/>
              </w:rPr>
              <w:t>UN Environment Economics Division</w:t>
            </w:r>
            <w:r w:rsidRPr="00654E1F">
              <w:rPr>
                <w:rFonts w:ascii="Calibri" w:eastAsia="SimSun" w:hAnsi="Calibri"/>
                <w:i/>
                <w:iCs/>
                <w:sz w:val="22"/>
                <w:szCs w:val="22"/>
                <w:lang w:val="en-GB"/>
              </w:rPr>
              <w:t xml:space="preserve"> Chemicals</w:t>
            </w:r>
          </w:p>
        </w:tc>
      </w:tr>
    </w:tbl>
    <w:p w14:paraId="0CF0F299" w14:textId="77777777" w:rsidR="00D10E07" w:rsidRPr="00654E1F" w:rsidRDefault="00D10E07" w:rsidP="00D10E07">
      <w:pPr>
        <w:pStyle w:val="BodyText"/>
        <w:framePr w:w="10621" w:h="533" w:wrap="around" w:x="901" w:y="116"/>
        <w:ind w:left="360"/>
        <w:rPr>
          <w:i/>
          <w:szCs w:val="20"/>
          <w:lang w:val="en-GB"/>
        </w:rPr>
      </w:pPr>
    </w:p>
    <w:p w14:paraId="129781EB" w14:textId="77777777" w:rsidR="00D10E07" w:rsidRPr="00654E1F" w:rsidRDefault="00D10E07" w:rsidP="00D10E07">
      <w:pPr>
        <w:pStyle w:val="BodyText"/>
        <w:framePr w:w="10621" w:h="533" w:wrap="around" w:x="901" w:y="116"/>
        <w:ind w:left="360"/>
        <w:rPr>
          <w:u w:val="single"/>
          <w:lang w:val="en-GB"/>
        </w:rPr>
      </w:pPr>
      <w:r w:rsidRPr="00654E1F">
        <w:rPr>
          <w:i/>
          <w:u w:val="single"/>
          <w:lang w:val="en-GB"/>
        </w:rPr>
        <w:t>In completing the checklist both short- and long-term impact shall be considered</w:t>
      </w:r>
      <w:r w:rsidRPr="00654E1F">
        <w:rPr>
          <w:u w:val="single"/>
          <w:lang w:val="en-GB"/>
        </w:rPr>
        <w:t>.</w:t>
      </w:r>
    </w:p>
    <w:p w14:paraId="595FDFE6" w14:textId="77777777" w:rsidR="00D10E07" w:rsidRPr="00654E1F" w:rsidRDefault="00D10E07" w:rsidP="00D10E07">
      <w:pPr>
        <w:spacing w:after="120"/>
        <w:rPr>
          <w:rFonts w:ascii="Verdana" w:hAnsi="Verdana"/>
          <w:b/>
          <w:bCs/>
          <w:i/>
          <w:iCs/>
          <w:sz w:val="22"/>
          <w:szCs w:val="22"/>
          <w:lang w:val="en-GB"/>
        </w:rPr>
      </w:pPr>
    </w:p>
    <w:p w14:paraId="4E1D57FD" w14:textId="77777777" w:rsidR="00D10E07" w:rsidRPr="00654E1F" w:rsidRDefault="00D10E07" w:rsidP="00D10E07">
      <w:pPr>
        <w:spacing w:after="120"/>
        <w:rPr>
          <w:rFonts w:ascii="Verdana" w:hAnsi="Verdana"/>
          <w:b/>
          <w:bCs/>
          <w:i/>
          <w:iCs/>
          <w:sz w:val="22"/>
          <w:szCs w:val="22"/>
          <w:lang w:val="en-GB"/>
        </w:rPr>
      </w:pPr>
      <w:r w:rsidRPr="00654E1F">
        <w:rPr>
          <w:rFonts w:ascii="Verdana" w:hAnsi="Verdana"/>
          <w:b/>
          <w:bCs/>
          <w:i/>
          <w:iCs/>
          <w:sz w:val="22"/>
          <w:szCs w:val="22"/>
          <w:lang w:val="en-GB"/>
        </w:rPr>
        <w:t>Section A: Project location</w:t>
      </w:r>
    </w:p>
    <w:p w14:paraId="56C57228" w14:textId="77777777" w:rsidR="00D10E07" w:rsidRPr="00654E1F" w:rsidRDefault="00D10E07" w:rsidP="00D10E07">
      <w:pPr>
        <w:pStyle w:val="FootnoteText"/>
        <w:jc w:val="both"/>
        <w:rPr>
          <w:rFonts w:ascii="Verdana" w:hAnsi="Verdana"/>
          <w:lang w:val="en-GB"/>
        </w:rPr>
      </w:pPr>
      <w:r w:rsidRPr="00654E1F">
        <w:rPr>
          <w:rFonts w:ascii="Verdana" w:hAnsi="Verdana"/>
          <w:lang w:val="en-GB"/>
        </w:rPr>
        <w:t xml:space="preserve">If negative impact is identified or anticipated the Comment/Explanation field needs to include: Project stage for addressing the issue; Responsibility for addressing the issue; Budget implications, and other comments.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96"/>
        <w:gridCol w:w="1608"/>
        <w:gridCol w:w="4636"/>
      </w:tblGrid>
      <w:tr w:rsidR="00D10E07" w:rsidRPr="00654E1F" w14:paraId="4D4FCE04" w14:textId="77777777" w:rsidTr="00D10E07">
        <w:tc>
          <w:tcPr>
            <w:tcW w:w="2146" w:type="pct"/>
            <w:tcBorders>
              <w:top w:val="single" w:sz="4" w:space="0" w:color="auto"/>
              <w:left w:val="single" w:sz="4" w:space="0" w:color="auto"/>
              <w:bottom w:val="single" w:sz="4" w:space="0" w:color="auto"/>
              <w:right w:val="single" w:sz="4" w:space="0" w:color="auto"/>
            </w:tcBorders>
            <w:shd w:val="clear" w:color="auto" w:fill="A6A6A6"/>
          </w:tcPr>
          <w:p w14:paraId="6FB93BED" w14:textId="77777777" w:rsidR="00D10E07" w:rsidRPr="00654E1F" w:rsidRDefault="00D10E07">
            <w:pPr>
              <w:ind w:left="360"/>
              <w:rPr>
                <w:rFonts w:ascii="Verdana" w:hAnsi="Verdana"/>
                <w:szCs w:val="22"/>
                <w:lang w:val="en-GB"/>
              </w:rPr>
            </w:pPr>
          </w:p>
        </w:tc>
        <w:tc>
          <w:tcPr>
            <w:tcW w:w="735" w:type="pct"/>
            <w:tcBorders>
              <w:top w:val="single" w:sz="4" w:space="0" w:color="auto"/>
              <w:left w:val="single" w:sz="4" w:space="0" w:color="auto"/>
              <w:bottom w:val="single" w:sz="4" w:space="0" w:color="auto"/>
              <w:right w:val="single" w:sz="4" w:space="0" w:color="auto"/>
            </w:tcBorders>
            <w:shd w:val="clear" w:color="auto" w:fill="A6A6A6"/>
            <w:hideMark/>
          </w:tcPr>
          <w:p w14:paraId="303CD34F" w14:textId="77777777" w:rsidR="00D10E07" w:rsidRPr="00654E1F" w:rsidRDefault="00D10E07">
            <w:pPr>
              <w:ind w:left="360"/>
              <w:rPr>
                <w:rFonts w:ascii="Verdana" w:hAnsi="Verdana"/>
                <w:szCs w:val="22"/>
                <w:lang w:val="en-GB"/>
              </w:rPr>
            </w:pPr>
            <w:r w:rsidRPr="00654E1F">
              <w:rPr>
                <w:rFonts w:ascii="Verdana" w:hAnsi="Verdana"/>
                <w:i/>
                <w:iCs/>
                <w:sz w:val="18"/>
                <w:szCs w:val="22"/>
                <w:lang w:val="en-GB"/>
              </w:rPr>
              <w:t>Yes/No/N.A.</w:t>
            </w:r>
          </w:p>
        </w:tc>
        <w:tc>
          <w:tcPr>
            <w:tcW w:w="2119" w:type="pct"/>
            <w:tcBorders>
              <w:top w:val="single" w:sz="4" w:space="0" w:color="auto"/>
              <w:left w:val="single" w:sz="4" w:space="0" w:color="auto"/>
              <w:bottom w:val="single" w:sz="4" w:space="0" w:color="auto"/>
              <w:right w:val="single" w:sz="4" w:space="0" w:color="auto"/>
            </w:tcBorders>
            <w:shd w:val="clear" w:color="auto" w:fill="A6A6A6"/>
            <w:hideMark/>
          </w:tcPr>
          <w:p w14:paraId="288339DE" w14:textId="77777777" w:rsidR="00D10E07" w:rsidRPr="00654E1F" w:rsidRDefault="00D10E07">
            <w:pPr>
              <w:ind w:left="360"/>
              <w:rPr>
                <w:rFonts w:ascii="Verdana" w:hAnsi="Verdana"/>
                <w:szCs w:val="22"/>
                <w:lang w:val="en-GB"/>
              </w:rPr>
            </w:pPr>
            <w:r w:rsidRPr="00654E1F">
              <w:rPr>
                <w:rFonts w:ascii="Verdana" w:hAnsi="Verdana"/>
                <w:i/>
                <w:iCs/>
                <w:sz w:val="18"/>
                <w:szCs w:val="22"/>
                <w:lang w:val="en-GB"/>
              </w:rPr>
              <w:t>Comment/explanation</w:t>
            </w:r>
          </w:p>
        </w:tc>
      </w:tr>
      <w:tr w:rsidR="00D10E07" w:rsidRPr="00654E1F" w14:paraId="5ED9D8CF"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099F5D87"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Is the project area in or close to -</w:t>
            </w:r>
          </w:p>
        </w:tc>
        <w:tc>
          <w:tcPr>
            <w:tcW w:w="735" w:type="pct"/>
            <w:tcBorders>
              <w:top w:val="single" w:sz="4" w:space="0" w:color="auto"/>
              <w:left w:val="single" w:sz="4" w:space="0" w:color="auto"/>
              <w:bottom w:val="single" w:sz="4" w:space="0" w:color="auto"/>
              <w:right w:val="single" w:sz="4" w:space="0" w:color="auto"/>
            </w:tcBorders>
            <w:shd w:val="clear" w:color="auto" w:fill="A6A6A6"/>
          </w:tcPr>
          <w:p w14:paraId="41D3B100" w14:textId="77777777" w:rsidR="00D10E07" w:rsidRPr="00654E1F" w:rsidRDefault="00D10E07">
            <w:pPr>
              <w:ind w:left="360"/>
              <w:rPr>
                <w:rFonts w:ascii="Verdana" w:hAnsi="Verdana"/>
                <w:i/>
                <w:iCs/>
                <w:sz w:val="18"/>
                <w:szCs w:val="22"/>
                <w:lang w:val="en-GB"/>
              </w:rPr>
            </w:pPr>
          </w:p>
        </w:tc>
        <w:tc>
          <w:tcPr>
            <w:tcW w:w="2119" w:type="pct"/>
            <w:tcBorders>
              <w:top w:val="single" w:sz="4" w:space="0" w:color="auto"/>
              <w:left w:val="single" w:sz="4" w:space="0" w:color="auto"/>
              <w:bottom w:val="single" w:sz="4" w:space="0" w:color="auto"/>
              <w:right w:val="single" w:sz="4" w:space="0" w:color="auto"/>
            </w:tcBorders>
            <w:shd w:val="clear" w:color="auto" w:fill="A6A6A6"/>
          </w:tcPr>
          <w:p w14:paraId="713A263D" w14:textId="77777777" w:rsidR="00D10E07" w:rsidRPr="00654E1F" w:rsidRDefault="00D10E07">
            <w:pPr>
              <w:ind w:left="360"/>
              <w:rPr>
                <w:rFonts w:ascii="Verdana" w:hAnsi="Verdana"/>
                <w:i/>
                <w:iCs/>
                <w:sz w:val="18"/>
                <w:szCs w:val="22"/>
                <w:lang w:val="en-GB"/>
              </w:rPr>
            </w:pPr>
          </w:p>
        </w:tc>
      </w:tr>
      <w:tr w:rsidR="00D10E07" w:rsidRPr="00654E1F" w14:paraId="1EA7B6E0"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665F778E"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densely populated area</w:t>
            </w:r>
          </w:p>
        </w:tc>
        <w:tc>
          <w:tcPr>
            <w:tcW w:w="735" w:type="pct"/>
            <w:tcBorders>
              <w:top w:val="single" w:sz="4" w:space="0" w:color="auto"/>
              <w:left w:val="single" w:sz="4" w:space="0" w:color="auto"/>
              <w:bottom w:val="single" w:sz="4" w:space="0" w:color="auto"/>
              <w:right w:val="single" w:sz="4" w:space="0" w:color="auto"/>
            </w:tcBorders>
            <w:hideMark/>
          </w:tcPr>
          <w:p w14:paraId="777A742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2119" w:type="pct"/>
            <w:vMerge w:val="restart"/>
            <w:tcBorders>
              <w:top w:val="single" w:sz="4" w:space="0" w:color="auto"/>
              <w:left w:val="single" w:sz="4" w:space="0" w:color="auto"/>
              <w:bottom w:val="single" w:sz="4" w:space="0" w:color="auto"/>
              <w:right w:val="single" w:sz="4" w:space="0" w:color="auto"/>
            </w:tcBorders>
            <w:hideMark/>
          </w:tcPr>
          <w:p w14:paraId="2FC7CA46" w14:textId="77777777" w:rsidR="00D10E07" w:rsidRPr="00654E1F" w:rsidRDefault="00D10E07">
            <w:pPr>
              <w:rPr>
                <w:rFonts w:ascii="Verdana" w:hAnsi="Verdana"/>
                <w:i/>
                <w:iCs/>
                <w:sz w:val="18"/>
                <w:szCs w:val="22"/>
                <w:lang w:val="en-GB"/>
              </w:rPr>
            </w:pPr>
            <w:r w:rsidRPr="00654E1F">
              <w:rPr>
                <w:rFonts w:ascii="Calibri" w:hAnsi="Calibri"/>
                <w:sz w:val="22"/>
                <w:szCs w:val="22"/>
                <w:lang w:val="en-GB"/>
              </w:rPr>
              <w:t>The project will assess the situation with regard to mercury in Myanmar. It will not take direct action on the ground but inventories prepared to address priority issues will take socio-economic and environmental considerations into account.</w:t>
            </w:r>
          </w:p>
        </w:tc>
      </w:tr>
      <w:tr w:rsidR="00D10E07" w:rsidRPr="00654E1F" w14:paraId="11D2673A"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231F61E1"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cultural heritage site</w:t>
            </w:r>
          </w:p>
        </w:tc>
        <w:tc>
          <w:tcPr>
            <w:tcW w:w="735" w:type="pct"/>
            <w:tcBorders>
              <w:top w:val="single" w:sz="4" w:space="0" w:color="auto"/>
              <w:left w:val="single" w:sz="4" w:space="0" w:color="auto"/>
              <w:bottom w:val="single" w:sz="4" w:space="0" w:color="auto"/>
              <w:right w:val="single" w:sz="4" w:space="0" w:color="auto"/>
            </w:tcBorders>
            <w:hideMark/>
          </w:tcPr>
          <w:p w14:paraId="05FAB88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86BB75" w14:textId="77777777" w:rsidR="00D10E07" w:rsidRPr="00654E1F" w:rsidRDefault="00D10E07">
            <w:pPr>
              <w:rPr>
                <w:rFonts w:ascii="Verdana" w:hAnsi="Verdana"/>
                <w:i/>
                <w:iCs/>
                <w:sz w:val="18"/>
                <w:szCs w:val="22"/>
                <w:lang w:val="en-GB"/>
              </w:rPr>
            </w:pPr>
          </w:p>
        </w:tc>
      </w:tr>
      <w:tr w:rsidR="00D10E07" w:rsidRPr="00654E1F" w14:paraId="7585177D"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4FCEC8F4"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protected area</w:t>
            </w:r>
          </w:p>
        </w:tc>
        <w:tc>
          <w:tcPr>
            <w:tcW w:w="735" w:type="pct"/>
            <w:tcBorders>
              <w:top w:val="single" w:sz="4" w:space="0" w:color="auto"/>
              <w:left w:val="single" w:sz="4" w:space="0" w:color="auto"/>
              <w:bottom w:val="single" w:sz="4" w:space="0" w:color="auto"/>
              <w:right w:val="single" w:sz="4" w:space="0" w:color="auto"/>
            </w:tcBorders>
            <w:hideMark/>
          </w:tcPr>
          <w:p w14:paraId="4B000AE9"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AF776A" w14:textId="77777777" w:rsidR="00D10E07" w:rsidRPr="00654E1F" w:rsidRDefault="00D10E07">
            <w:pPr>
              <w:rPr>
                <w:rFonts w:ascii="Verdana" w:hAnsi="Verdana"/>
                <w:i/>
                <w:iCs/>
                <w:sz w:val="18"/>
                <w:szCs w:val="22"/>
                <w:lang w:val="en-GB"/>
              </w:rPr>
            </w:pPr>
          </w:p>
        </w:tc>
      </w:tr>
      <w:tr w:rsidR="00D10E07" w:rsidRPr="00654E1F" w14:paraId="0AD6608D"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0DE30B87"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wetland</w:t>
            </w:r>
          </w:p>
        </w:tc>
        <w:tc>
          <w:tcPr>
            <w:tcW w:w="735" w:type="pct"/>
            <w:tcBorders>
              <w:top w:val="single" w:sz="4" w:space="0" w:color="auto"/>
              <w:left w:val="single" w:sz="4" w:space="0" w:color="auto"/>
              <w:bottom w:val="single" w:sz="4" w:space="0" w:color="auto"/>
              <w:right w:val="single" w:sz="4" w:space="0" w:color="auto"/>
            </w:tcBorders>
            <w:hideMark/>
          </w:tcPr>
          <w:p w14:paraId="5A3DE9EC"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43DF33" w14:textId="77777777" w:rsidR="00D10E07" w:rsidRPr="00654E1F" w:rsidRDefault="00D10E07">
            <w:pPr>
              <w:rPr>
                <w:rFonts w:ascii="Verdana" w:hAnsi="Verdana"/>
                <w:i/>
                <w:iCs/>
                <w:sz w:val="18"/>
                <w:szCs w:val="22"/>
                <w:lang w:val="en-GB"/>
              </w:rPr>
            </w:pPr>
          </w:p>
        </w:tc>
      </w:tr>
      <w:tr w:rsidR="00D10E07" w:rsidRPr="00654E1F" w14:paraId="1B1042D3"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5D42BD77"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mangrove</w:t>
            </w:r>
          </w:p>
        </w:tc>
        <w:tc>
          <w:tcPr>
            <w:tcW w:w="735" w:type="pct"/>
            <w:tcBorders>
              <w:top w:val="single" w:sz="4" w:space="0" w:color="auto"/>
              <w:left w:val="single" w:sz="4" w:space="0" w:color="auto"/>
              <w:bottom w:val="single" w:sz="4" w:space="0" w:color="auto"/>
              <w:right w:val="single" w:sz="4" w:space="0" w:color="auto"/>
            </w:tcBorders>
            <w:hideMark/>
          </w:tcPr>
          <w:p w14:paraId="646B5991"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57F9A1" w14:textId="77777777" w:rsidR="00D10E07" w:rsidRPr="00654E1F" w:rsidRDefault="00D10E07">
            <w:pPr>
              <w:rPr>
                <w:rFonts w:ascii="Verdana" w:hAnsi="Verdana"/>
                <w:i/>
                <w:iCs/>
                <w:sz w:val="18"/>
                <w:szCs w:val="22"/>
                <w:lang w:val="en-GB"/>
              </w:rPr>
            </w:pPr>
          </w:p>
        </w:tc>
      </w:tr>
      <w:tr w:rsidR="00D10E07" w:rsidRPr="00654E1F" w14:paraId="68D64517"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59E04801"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estuarine</w:t>
            </w:r>
          </w:p>
        </w:tc>
        <w:tc>
          <w:tcPr>
            <w:tcW w:w="735" w:type="pct"/>
            <w:tcBorders>
              <w:top w:val="single" w:sz="4" w:space="0" w:color="auto"/>
              <w:left w:val="single" w:sz="4" w:space="0" w:color="auto"/>
              <w:bottom w:val="single" w:sz="4" w:space="0" w:color="auto"/>
              <w:right w:val="single" w:sz="4" w:space="0" w:color="auto"/>
            </w:tcBorders>
            <w:hideMark/>
          </w:tcPr>
          <w:p w14:paraId="0C3746C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A2EFCC" w14:textId="77777777" w:rsidR="00D10E07" w:rsidRPr="00654E1F" w:rsidRDefault="00D10E07">
            <w:pPr>
              <w:rPr>
                <w:rFonts w:ascii="Verdana" w:hAnsi="Verdana"/>
                <w:i/>
                <w:iCs/>
                <w:sz w:val="18"/>
                <w:szCs w:val="22"/>
                <w:lang w:val="en-GB"/>
              </w:rPr>
            </w:pPr>
          </w:p>
        </w:tc>
      </w:tr>
      <w:tr w:rsidR="00D10E07" w:rsidRPr="00654E1F" w14:paraId="29F95437"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7F257757"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buffer zone of protected area</w:t>
            </w:r>
          </w:p>
        </w:tc>
        <w:tc>
          <w:tcPr>
            <w:tcW w:w="735" w:type="pct"/>
            <w:tcBorders>
              <w:top w:val="single" w:sz="4" w:space="0" w:color="auto"/>
              <w:left w:val="single" w:sz="4" w:space="0" w:color="auto"/>
              <w:bottom w:val="single" w:sz="4" w:space="0" w:color="auto"/>
              <w:right w:val="single" w:sz="4" w:space="0" w:color="auto"/>
            </w:tcBorders>
            <w:hideMark/>
          </w:tcPr>
          <w:p w14:paraId="5B604BB3"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44FF0D" w14:textId="77777777" w:rsidR="00D10E07" w:rsidRPr="00654E1F" w:rsidRDefault="00D10E07">
            <w:pPr>
              <w:rPr>
                <w:rFonts w:ascii="Verdana" w:hAnsi="Verdana"/>
                <w:i/>
                <w:iCs/>
                <w:sz w:val="18"/>
                <w:szCs w:val="22"/>
                <w:lang w:val="en-GB"/>
              </w:rPr>
            </w:pPr>
          </w:p>
        </w:tc>
      </w:tr>
      <w:tr w:rsidR="00D10E07" w:rsidRPr="00654E1F" w14:paraId="07884195"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5D208830"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special area for protection of biodiversity</w:t>
            </w:r>
          </w:p>
        </w:tc>
        <w:tc>
          <w:tcPr>
            <w:tcW w:w="735" w:type="pct"/>
            <w:tcBorders>
              <w:top w:val="single" w:sz="4" w:space="0" w:color="auto"/>
              <w:left w:val="single" w:sz="4" w:space="0" w:color="auto"/>
              <w:bottom w:val="single" w:sz="4" w:space="0" w:color="auto"/>
              <w:right w:val="single" w:sz="4" w:space="0" w:color="auto"/>
            </w:tcBorders>
            <w:hideMark/>
          </w:tcPr>
          <w:p w14:paraId="44157AD8"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168F68" w14:textId="77777777" w:rsidR="00D10E07" w:rsidRPr="00654E1F" w:rsidRDefault="00D10E07">
            <w:pPr>
              <w:rPr>
                <w:rFonts w:ascii="Verdana" w:hAnsi="Verdana"/>
                <w:i/>
                <w:iCs/>
                <w:sz w:val="18"/>
                <w:szCs w:val="22"/>
                <w:lang w:val="en-GB"/>
              </w:rPr>
            </w:pPr>
          </w:p>
        </w:tc>
      </w:tr>
      <w:tr w:rsidR="00D10E07" w:rsidRPr="00654E1F" w14:paraId="46A7C9C7" w14:textId="77777777" w:rsidTr="00D10E07">
        <w:tc>
          <w:tcPr>
            <w:tcW w:w="2146" w:type="pct"/>
            <w:tcBorders>
              <w:top w:val="single" w:sz="4" w:space="0" w:color="auto"/>
              <w:left w:val="single" w:sz="4" w:space="0" w:color="auto"/>
              <w:bottom w:val="single" w:sz="4" w:space="0" w:color="auto"/>
              <w:right w:val="single" w:sz="4" w:space="0" w:color="auto"/>
            </w:tcBorders>
            <w:hideMark/>
          </w:tcPr>
          <w:p w14:paraId="11489878"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require temporary or permanent support facilities?</w:t>
            </w:r>
          </w:p>
        </w:tc>
        <w:tc>
          <w:tcPr>
            <w:tcW w:w="735" w:type="pct"/>
            <w:tcBorders>
              <w:top w:val="single" w:sz="4" w:space="0" w:color="auto"/>
              <w:left w:val="single" w:sz="4" w:space="0" w:color="auto"/>
              <w:bottom w:val="single" w:sz="4" w:space="0" w:color="auto"/>
              <w:right w:val="single" w:sz="4" w:space="0" w:color="auto"/>
            </w:tcBorders>
            <w:hideMark/>
          </w:tcPr>
          <w:p w14:paraId="290DF4EF"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7A374A" w14:textId="77777777" w:rsidR="00D10E07" w:rsidRPr="00654E1F" w:rsidRDefault="00D10E07">
            <w:pPr>
              <w:rPr>
                <w:rFonts w:ascii="Verdana" w:hAnsi="Verdana"/>
                <w:i/>
                <w:iCs/>
                <w:sz w:val="18"/>
                <w:szCs w:val="22"/>
                <w:lang w:val="en-GB"/>
              </w:rPr>
            </w:pPr>
          </w:p>
        </w:tc>
      </w:tr>
      <w:tr w:rsidR="00D10E07" w:rsidRPr="00654E1F" w14:paraId="2221D5A9" w14:textId="77777777" w:rsidTr="00D10E07">
        <w:tc>
          <w:tcPr>
            <w:tcW w:w="500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F4C477" w14:textId="77777777" w:rsidR="00D10E07" w:rsidRPr="00654E1F" w:rsidRDefault="00D10E07">
            <w:pPr>
              <w:ind w:left="360"/>
              <w:rPr>
                <w:rFonts w:ascii="Verdana" w:hAnsi="Verdana"/>
                <w:i/>
                <w:iCs/>
                <w:sz w:val="18"/>
                <w:szCs w:val="22"/>
                <w:lang w:val="en-GB"/>
              </w:rPr>
            </w:pPr>
            <w:r w:rsidRPr="00654E1F">
              <w:rPr>
                <w:i/>
                <w:sz w:val="18"/>
                <w:szCs w:val="18"/>
                <w:lang w:val="en-GB"/>
              </w:rPr>
              <w:t>If the project is anticipated to impact any of the above areas an Environmental Survey will be needed to determine if the project is in conflict with the protection of the area or if it will cause significant disturbance to the area.</w:t>
            </w:r>
          </w:p>
        </w:tc>
      </w:tr>
    </w:tbl>
    <w:p w14:paraId="070E725D" w14:textId="77777777" w:rsidR="00D10E07" w:rsidRPr="00654E1F" w:rsidRDefault="00D10E07" w:rsidP="00D10E07">
      <w:pPr>
        <w:ind w:left="360"/>
        <w:rPr>
          <w:rFonts w:ascii="Verdana" w:hAnsi="Verdana"/>
          <w:b/>
          <w:bCs/>
          <w:i/>
          <w:iCs/>
          <w:sz w:val="22"/>
          <w:szCs w:val="22"/>
          <w:lang w:val="en-GB"/>
        </w:rPr>
      </w:pPr>
    </w:p>
    <w:p w14:paraId="50461594" w14:textId="77777777" w:rsidR="00D10E07" w:rsidRPr="00654E1F" w:rsidRDefault="00D10E07" w:rsidP="00D10E07">
      <w:pPr>
        <w:rPr>
          <w:rFonts w:ascii="Verdana" w:hAnsi="Verdana"/>
          <w:b/>
          <w:bCs/>
          <w:i/>
          <w:iCs/>
          <w:sz w:val="22"/>
          <w:szCs w:val="22"/>
          <w:lang w:val="en-GB"/>
        </w:rPr>
      </w:pPr>
      <w:r w:rsidRPr="00654E1F">
        <w:rPr>
          <w:rFonts w:ascii="Verdana" w:hAnsi="Verdana"/>
          <w:b/>
          <w:bCs/>
          <w:i/>
          <w:iCs/>
          <w:sz w:val="22"/>
          <w:szCs w:val="22"/>
          <w:lang w:val="en-GB"/>
        </w:rPr>
        <w:t>Section B: Environmental impacts</w:t>
      </w:r>
    </w:p>
    <w:p w14:paraId="2BB6A6A8" w14:textId="77777777" w:rsidR="00D10E07" w:rsidRPr="00654E1F" w:rsidRDefault="00D10E07" w:rsidP="00D10E07">
      <w:pPr>
        <w:pStyle w:val="FootnoteText"/>
        <w:rPr>
          <w:rFonts w:ascii="Verdana" w:hAnsi="Verdana"/>
          <w:lang w:val="en-GB"/>
        </w:rPr>
      </w:pPr>
      <w:r w:rsidRPr="00654E1F">
        <w:rPr>
          <w:rFonts w:ascii="Verdana" w:hAnsi="Verdana"/>
          <w:lang w:val="en-GB"/>
        </w:rPr>
        <w:t xml:space="preserve">If negative impact is identified or anticipated the Comment/Explanation field needs to include: Project stage for addressing the issue; Responsibility for addressing the issue; Budget implications, and </w:t>
      </w:r>
      <w:r w:rsidRPr="00654E1F">
        <w:rPr>
          <w:rFonts w:ascii="Verdana" w:hAnsi="Verdana"/>
          <w:lang w:val="en-GB"/>
        </w:rPr>
        <w:lastRenderedPageBreak/>
        <w:t xml:space="preserve">other comments.  </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786"/>
        <w:gridCol w:w="927"/>
        <w:gridCol w:w="3267"/>
      </w:tblGrid>
      <w:tr w:rsidR="00D10E07" w:rsidRPr="00654E1F" w14:paraId="0AD472A7"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B3B3B3"/>
          </w:tcPr>
          <w:p w14:paraId="19245758" w14:textId="77777777" w:rsidR="00D10E07" w:rsidRPr="00654E1F" w:rsidRDefault="00D10E07">
            <w:pPr>
              <w:ind w:left="360"/>
              <w:rPr>
                <w:rFonts w:ascii="Verdana" w:hAnsi="Verdana"/>
                <w:i/>
                <w:iCs/>
                <w:sz w:val="22"/>
                <w:szCs w:val="22"/>
                <w:lang w:val="en-GB"/>
              </w:rPr>
            </w:pPr>
          </w:p>
        </w:tc>
        <w:tc>
          <w:tcPr>
            <w:tcW w:w="927" w:type="dxa"/>
            <w:tcBorders>
              <w:top w:val="single" w:sz="4" w:space="0" w:color="auto"/>
              <w:left w:val="single" w:sz="4" w:space="0" w:color="auto"/>
              <w:bottom w:val="single" w:sz="4" w:space="0" w:color="auto"/>
              <w:right w:val="single" w:sz="4" w:space="0" w:color="auto"/>
            </w:tcBorders>
            <w:shd w:val="clear" w:color="auto" w:fill="B3B3B3"/>
            <w:hideMark/>
          </w:tcPr>
          <w:p w14:paraId="22379C6B"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Yes/No/N.A.</w:t>
            </w:r>
          </w:p>
        </w:tc>
        <w:tc>
          <w:tcPr>
            <w:tcW w:w="3268" w:type="dxa"/>
            <w:tcBorders>
              <w:top w:val="single" w:sz="4" w:space="0" w:color="auto"/>
              <w:left w:val="single" w:sz="4" w:space="0" w:color="auto"/>
              <w:bottom w:val="single" w:sz="4" w:space="0" w:color="auto"/>
              <w:right w:val="single" w:sz="4" w:space="0" w:color="auto"/>
            </w:tcBorders>
            <w:shd w:val="clear" w:color="auto" w:fill="B3B3B3"/>
            <w:hideMark/>
          </w:tcPr>
          <w:p w14:paraId="4A78795B"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Comment/explanation</w:t>
            </w:r>
          </w:p>
        </w:tc>
      </w:tr>
      <w:tr w:rsidR="00D10E07" w:rsidRPr="00654E1F" w14:paraId="73A13F29"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33F14F0"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Are ecosystems related to project fragile or degraded?</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12EB5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326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4EDC471F" w14:textId="77777777" w:rsidR="00D10E07" w:rsidRPr="00654E1F" w:rsidRDefault="00D10E07">
            <w:pPr>
              <w:ind w:left="80"/>
              <w:rPr>
                <w:rFonts w:ascii="Verdana" w:hAnsi="Verdana"/>
                <w:i/>
                <w:iCs/>
                <w:sz w:val="18"/>
                <w:szCs w:val="22"/>
                <w:lang w:val="en-GB"/>
              </w:rPr>
            </w:pPr>
            <w:r w:rsidRPr="00654E1F">
              <w:rPr>
                <w:rFonts w:ascii="Calibri" w:hAnsi="Calibri"/>
                <w:sz w:val="22"/>
                <w:szCs w:val="22"/>
                <w:lang w:val="en-GB"/>
              </w:rPr>
              <w:t>The project will assess the situation with regard to mercury in Myanmar. It will not take direct action on the ground but assessments and mercury inventories will assist the country to identify priority issues in relation to human health and the environment, where socio-economic and environmental considerations will be identified</w:t>
            </w:r>
          </w:p>
        </w:tc>
      </w:tr>
      <w:tr w:rsidR="00D10E07" w:rsidRPr="00654E1F" w14:paraId="6457700D"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C00EC01"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any loss of precious ecology, ecological, and economic functions due to construction of infrastructure?</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6A8941"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04204082" w14:textId="77777777" w:rsidR="00D10E07" w:rsidRPr="00654E1F" w:rsidRDefault="00D10E07">
            <w:pPr>
              <w:rPr>
                <w:rFonts w:ascii="Verdana" w:hAnsi="Verdana"/>
                <w:i/>
                <w:iCs/>
                <w:sz w:val="18"/>
                <w:szCs w:val="22"/>
                <w:lang w:val="en-GB"/>
              </w:rPr>
            </w:pPr>
          </w:p>
        </w:tc>
      </w:tr>
      <w:tr w:rsidR="00D10E07" w:rsidRPr="00654E1F" w14:paraId="410F404B"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9727EBD"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impairment of ecological opportunities?</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874CE3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0418A8C5" w14:textId="77777777" w:rsidR="00D10E07" w:rsidRPr="00654E1F" w:rsidRDefault="00D10E07">
            <w:pPr>
              <w:rPr>
                <w:rFonts w:ascii="Verdana" w:hAnsi="Verdana"/>
                <w:i/>
                <w:iCs/>
                <w:sz w:val="18"/>
                <w:szCs w:val="22"/>
                <w:lang w:val="en-GB"/>
              </w:rPr>
            </w:pPr>
          </w:p>
        </w:tc>
      </w:tr>
      <w:tr w:rsidR="00D10E07" w:rsidRPr="00654E1F" w14:paraId="4D8B777D"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2255F7"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increase in peak and flood flows? (including from temporary or permanent waste waters)</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D489A9B"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055FF6CB" w14:textId="77777777" w:rsidR="00D10E07" w:rsidRPr="00654E1F" w:rsidRDefault="00D10E07">
            <w:pPr>
              <w:rPr>
                <w:rFonts w:ascii="Verdana" w:hAnsi="Verdana"/>
                <w:i/>
                <w:iCs/>
                <w:sz w:val="18"/>
                <w:szCs w:val="22"/>
                <w:lang w:val="en-GB"/>
              </w:rPr>
            </w:pPr>
          </w:p>
        </w:tc>
      </w:tr>
      <w:tr w:rsidR="00D10E07" w:rsidRPr="00654E1F" w14:paraId="664D3252"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A73DF45"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air, soil or water pollution?</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A494F0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7969AE35" w14:textId="77777777" w:rsidR="00D10E07" w:rsidRPr="00654E1F" w:rsidRDefault="00D10E07">
            <w:pPr>
              <w:rPr>
                <w:rFonts w:ascii="Verdana" w:hAnsi="Verdana"/>
                <w:i/>
                <w:iCs/>
                <w:sz w:val="18"/>
                <w:szCs w:val="22"/>
                <w:lang w:val="en-GB"/>
              </w:rPr>
            </w:pPr>
          </w:p>
        </w:tc>
      </w:tr>
      <w:tr w:rsidR="00D10E07" w:rsidRPr="00654E1F" w14:paraId="126B94BA"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A90526D"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soil erosion and siltation?</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B6E2E2"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7C2AD648" w14:textId="77777777" w:rsidR="00D10E07" w:rsidRPr="00654E1F" w:rsidRDefault="00D10E07">
            <w:pPr>
              <w:rPr>
                <w:rFonts w:ascii="Verdana" w:hAnsi="Verdana"/>
                <w:i/>
                <w:iCs/>
                <w:sz w:val="18"/>
                <w:szCs w:val="22"/>
                <w:lang w:val="en-GB"/>
              </w:rPr>
            </w:pPr>
          </w:p>
        </w:tc>
      </w:tr>
      <w:tr w:rsidR="00D10E07" w:rsidRPr="00654E1F" w14:paraId="0D2675B2"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4354DC1"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increase waste production?</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BF4C911"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08D276DB" w14:textId="77777777" w:rsidR="00D10E07" w:rsidRPr="00654E1F" w:rsidRDefault="00D10E07">
            <w:pPr>
              <w:rPr>
                <w:rFonts w:ascii="Verdana" w:hAnsi="Verdana"/>
                <w:i/>
                <w:iCs/>
                <w:sz w:val="18"/>
                <w:szCs w:val="22"/>
                <w:lang w:val="en-GB"/>
              </w:rPr>
            </w:pPr>
          </w:p>
        </w:tc>
      </w:tr>
      <w:tr w:rsidR="00D10E07" w:rsidRPr="00654E1F" w14:paraId="7E9542EC"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77DE1BE"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Hazardous Waste production?</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349F2B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56F13544" w14:textId="77777777" w:rsidR="00D10E07" w:rsidRPr="00654E1F" w:rsidRDefault="00D10E07">
            <w:pPr>
              <w:rPr>
                <w:rFonts w:ascii="Verdana" w:hAnsi="Verdana"/>
                <w:i/>
                <w:iCs/>
                <w:sz w:val="18"/>
                <w:szCs w:val="22"/>
                <w:lang w:val="en-GB"/>
              </w:rPr>
            </w:pPr>
          </w:p>
        </w:tc>
      </w:tr>
      <w:tr w:rsidR="00D10E07" w:rsidRPr="00654E1F" w14:paraId="3C8192A3"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F35540A"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threat to local ecosystems due to invasive species?</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BE5EAA8"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3E6825DE" w14:textId="77777777" w:rsidR="00D10E07" w:rsidRPr="00654E1F" w:rsidRDefault="00D10E07">
            <w:pPr>
              <w:rPr>
                <w:rFonts w:ascii="Verdana" w:hAnsi="Verdana"/>
                <w:i/>
                <w:iCs/>
                <w:sz w:val="18"/>
                <w:szCs w:val="22"/>
                <w:lang w:val="en-GB"/>
              </w:rPr>
            </w:pPr>
          </w:p>
        </w:tc>
      </w:tr>
      <w:tr w:rsidR="00D10E07" w:rsidRPr="00654E1F" w14:paraId="23591440"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1E33AA6"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Will project cause Greenhouse Gas Emissions?</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54DDE6E"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675AD98E" w14:textId="77777777" w:rsidR="00D10E07" w:rsidRPr="00654E1F" w:rsidRDefault="00D10E07">
            <w:pPr>
              <w:rPr>
                <w:rFonts w:ascii="Verdana" w:hAnsi="Verdana"/>
                <w:i/>
                <w:iCs/>
                <w:sz w:val="18"/>
                <w:szCs w:val="22"/>
                <w:lang w:val="en-GB"/>
              </w:rPr>
            </w:pPr>
          </w:p>
        </w:tc>
      </w:tr>
      <w:tr w:rsidR="00D10E07" w:rsidRPr="00654E1F" w14:paraId="514A2D8C" w14:textId="77777777" w:rsidTr="00D10E07">
        <w:tc>
          <w:tcPr>
            <w:tcW w:w="67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B6A91CD" w14:textId="77777777" w:rsidR="00D10E07" w:rsidRPr="00654E1F" w:rsidRDefault="00D10E07">
            <w:pPr>
              <w:pStyle w:val="BodyText"/>
              <w:framePr w:w="0" w:h="0" w:hSpace="0" w:wrap="auto" w:vAnchor="margin" w:hAnchor="text" w:xAlign="left" w:yAlign="inline"/>
              <w:ind w:left="360"/>
              <w:rPr>
                <w:sz w:val="18"/>
                <w:szCs w:val="18"/>
                <w:lang w:val="en-GB"/>
              </w:rPr>
            </w:pPr>
            <w:r w:rsidRPr="00654E1F">
              <w:rPr>
                <w:sz w:val="18"/>
                <w:szCs w:val="18"/>
                <w:lang w:val="en-GB"/>
              </w:rPr>
              <w:t>- Other environmental issues, e.g. noise and traffic</w:t>
            </w:r>
          </w:p>
        </w:tc>
        <w:tc>
          <w:tcPr>
            <w:tcW w:w="927"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26821F1"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3268" w:type="dxa"/>
            <w:vMerge/>
            <w:tcBorders>
              <w:top w:val="single" w:sz="4" w:space="0" w:color="auto"/>
              <w:left w:val="single" w:sz="4" w:space="0" w:color="auto"/>
              <w:bottom w:val="single" w:sz="4" w:space="0" w:color="auto"/>
              <w:right w:val="single" w:sz="4" w:space="0" w:color="auto"/>
            </w:tcBorders>
            <w:vAlign w:val="center"/>
            <w:hideMark/>
          </w:tcPr>
          <w:p w14:paraId="5FEAE46E" w14:textId="77777777" w:rsidR="00D10E07" w:rsidRPr="00654E1F" w:rsidRDefault="00D10E07">
            <w:pPr>
              <w:rPr>
                <w:rFonts w:ascii="Verdana" w:hAnsi="Verdana"/>
                <w:i/>
                <w:iCs/>
                <w:sz w:val="18"/>
                <w:szCs w:val="22"/>
                <w:lang w:val="en-GB"/>
              </w:rPr>
            </w:pPr>
          </w:p>
        </w:tc>
      </w:tr>
      <w:tr w:rsidR="00D10E07" w:rsidRPr="00654E1F" w14:paraId="249F665E" w14:textId="77777777" w:rsidTr="00D10E07">
        <w:tc>
          <w:tcPr>
            <w:tcW w:w="1098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5C228AE" w14:textId="77777777" w:rsidR="00D10E07" w:rsidRPr="00654E1F" w:rsidRDefault="00D10E07">
            <w:pPr>
              <w:ind w:left="360"/>
              <w:rPr>
                <w:rFonts w:ascii="Verdana" w:hAnsi="Verdana"/>
                <w:i/>
                <w:iCs/>
                <w:sz w:val="18"/>
                <w:szCs w:val="22"/>
                <w:lang w:val="en-GB"/>
              </w:rPr>
            </w:pPr>
            <w:r w:rsidRPr="00654E1F">
              <w:rPr>
                <w:i/>
                <w:sz w:val="18"/>
                <w:szCs w:val="18"/>
                <w:lang w:val="en-GB"/>
              </w:rPr>
              <w:t>Only if it can be carefully justified that any negative impact from the project can be avoided or mitigated satisfactorily both in the short and long-term, can the project go ahead.</w:t>
            </w:r>
          </w:p>
        </w:tc>
      </w:tr>
    </w:tbl>
    <w:p w14:paraId="1226DEBF" w14:textId="77777777" w:rsidR="00D10E07" w:rsidRPr="00654E1F" w:rsidRDefault="00D10E07" w:rsidP="00D10E07">
      <w:pPr>
        <w:spacing w:after="120"/>
        <w:ind w:left="360"/>
        <w:rPr>
          <w:rFonts w:ascii="Verdana" w:hAnsi="Verdana"/>
          <w:b/>
          <w:bCs/>
          <w:i/>
          <w:iCs/>
          <w:sz w:val="22"/>
          <w:szCs w:val="22"/>
          <w:lang w:val="en-GB"/>
        </w:rPr>
      </w:pPr>
    </w:p>
    <w:p w14:paraId="783BFA82" w14:textId="77777777" w:rsidR="00D10E07" w:rsidRPr="00654E1F" w:rsidRDefault="00D10E07" w:rsidP="00D10E07">
      <w:pPr>
        <w:spacing w:after="120"/>
        <w:rPr>
          <w:rFonts w:ascii="Verdana" w:hAnsi="Verdana"/>
          <w:b/>
          <w:bCs/>
          <w:i/>
          <w:iCs/>
          <w:sz w:val="22"/>
          <w:szCs w:val="22"/>
          <w:lang w:val="en-GB"/>
        </w:rPr>
      </w:pPr>
      <w:r w:rsidRPr="00654E1F">
        <w:rPr>
          <w:rFonts w:ascii="Verdana" w:hAnsi="Verdana"/>
          <w:b/>
          <w:bCs/>
          <w:i/>
          <w:iCs/>
          <w:sz w:val="22"/>
          <w:szCs w:val="22"/>
          <w:lang w:val="en-GB"/>
        </w:rPr>
        <w:t>Section C: Social impacts</w:t>
      </w:r>
    </w:p>
    <w:p w14:paraId="3006451D" w14:textId="77777777" w:rsidR="00D10E07" w:rsidRPr="00654E1F" w:rsidRDefault="00D10E07" w:rsidP="00D10E07">
      <w:pPr>
        <w:pStyle w:val="FootnoteText"/>
        <w:rPr>
          <w:rFonts w:ascii="Verdana" w:hAnsi="Verdana"/>
          <w:lang w:val="en-GB"/>
        </w:rPr>
      </w:pPr>
      <w:r w:rsidRPr="00654E1F">
        <w:rPr>
          <w:rFonts w:ascii="Verdana" w:hAnsi="Verdana"/>
          <w:lang w:val="en-GB"/>
        </w:rPr>
        <w:t xml:space="preserve">If negative impact is identified or anticipated the Comment/Explanation field needs to include: Project stage for addressing the issue; Responsibility for addressing the issue; Budget implications, and other comments.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24"/>
        <w:gridCol w:w="1608"/>
        <w:gridCol w:w="2508"/>
      </w:tblGrid>
      <w:tr w:rsidR="00D10E07" w:rsidRPr="00654E1F" w14:paraId="33A3658C"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B3B3B3"/>
          </w:tcPr>
          <w:p w14:paraId="7B9634FC" w14:textId="77777777" w:rsidR="00D10E07" w:rsidRPr="00654E1F" w:rsidRDefault="00D10E07">
            <w:pPr>
              <w:ind w:left="360"/>
              <w:rPr>
                <w:rFonts w:ascii="Verdana" w:hAnsi="Verdana"/>
                <w:bCs/>
                <w:sz w:val="22"/>
                <w:szCs w:val="22"/>
                <w:lang w:val="en-GB"/>
              </w:rPr>
            </w:pPr>
          </w:p>
        </w:tc>
        <w:tc>
          <w:tcPr>
            <w:tcW w:w="735" w:type="pct"/>
            <w:tcBorders>
              <w:top w:val="single" w:sz="4" w:space="0" w:color="auto"/>
              <w:left w:val="single" w:sz="4" w:space="0" w:color="auto"/>
              <w:bottom w:val="single" w:sz="4" w:space="0" w:color="auto"/>
              <w:right w:val="single" w:sz="4" w:space="0" w:color="auto"/>
            </w:tcBorders>
            <w:shd w:val="clear" w:color="auto" w:fill="B3B3B3"/>
            <w:hideMark/>
          </w:tcPr>
          <w:p w14:paraId="4C7BA461" w14:textId="77777777" w:rsidR="00D10E07" w:rsidRPr="00654E1F" w:rsidRDefault="00D10E07">
            <w:pPr>
              <w:ind w:left="360"/>
              <w:rPr>
                <w:rFonts w:ascii="Verdana" w:hAnsi="Verdana"/>
                <w:sz w:val="22"/>
                <w:szCs w:val="22"/>
                <w:lang w:val="en-GB"/>
              </w:rPr>
            </w:pPr>
            <w:r w:rsidRPr="00654E1F">
              <w:rPr>
                <w:rFonts w:ascii="Verdana" w:hAnsi="Verdana"/>
                <w:i/>
                <w:iCs/>
                <w:sz w:val="18"/>
                <w:szCs w:val="22"/>
                <w:lang w:val="en-GB"/>
              </w:rPr>
              <w:t>Yes/No/N.A.</w:t>
            </w:r>
          </w:p>
        </w:tc>
        <w:tc>
          <w:tcPr>
            <w:tcW w:w="1146" w:type="pct"/>
            <w:tcBorders>
              <w:top w:val="single" w:sz="4" w:space="0" w:color="auto"/>
              <w:left w:val="single" w:sz="4" w:space="0" w:color="auto"/>
              <w:bottom w:val="single" w:sz="4" w:space="0" w:color="auto"/>
              <w:right w:val="single" w:sz="4" w:space="0" w:color="auto"/>
            </w:tcBorders>
            <w:shd w:val="clear" w:color="auto" w:fill="B3B3B3"/>
            <w:hideMark/>
          </w:tcPr>
          <w:p w14:paraId="3E5DE83E" w14:textId="77777777" w:rsidR="00D10E07" w:rsidRPr="00654E1F" w:rsidRDefault="00D10E07">
            <w:pPr>
              <w:ind w:left="360"/>
              <w:rPr>
                <w:rFonts w:ascii="Verdana" w:hAnsi="Verdana"/>
                <w:sz w:val="22"/>
                <w:szCs w:val="22"/>
                <w:lang w:val="en-GB"/>
              </w:rPr>
            </w:pPr>
            <w:r w:rsidRPr="00654E1F">
              <w:rPr>
                <w:rFonts w:ascii="Verdana" w:hAnsi="Verdana"/>
                <w:i/>
                <w:iCs/>
                <w:sz w:val="18"/>
                <w:szCs w:val="22"/>
                <w:lang w:val="en-GB"/>
              </w:rPr>
              <w:t>Comment/explanation</w:t>
            </w:r>
          </w:p>
        </w:tc>
      </w:tr>
      <w:tr w:rsidR="00D10E07" w:rsidRPr="00654E1F" w14:paraId="204CA31F"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E7B693A" w14:textId="77777777" w:rsidR="00D10E07" w:rsidRPr="00654E1F" w:rsidRDefault="00D10E07">
            <w:pPr>
              <w:ind w:left="360"/>
              <w:rPr>
                <w:rFonts w:ascii="Verdana" w:hAnsi="Verdana"/>
                <w:bCs/>
                <w:sz w:val="22"/>
                <w:szCs w:val="22"/>
                <w:lang w:val="en-GB"/>
              </w:rPr>
            </w:pPr>
            <w:r w:rsidRPr="00654E1F">
              <w:rPr>
                <w:sz w:val="18"/>
                <w:szCs w:val="18"/>
                <w:lang w:val="en-GB"/>
              </w:rPr>
              <w:t>- Does the project respect internationally proclaimed human rights including dignity, cultural property and uniqueness and rights of indigenous people?</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7F80A6D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Yes</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58D7EF8" w14:textId="77777777" w:rsidR="00D10E07" w:rsidRPr="00654E1F" w:rsidRDefault="00D10E07">
            <w:pPr>
              <w:ind w:left="28"/>
              <w:jc w:val="both"/>
              <w:rPr>
                <w:rFonts w:ascii="Calibri" w:hAnsi="Calibri"/>
                <w:sz w:val="22"/>
                <w:szCs w:val="22"/>
                <w:lang w:val="en-GB"/>
              </w:rPr>
            </w:pPr>
            <w:r w:rsidRPr="00654E1F">
              <w:rPr>
                <w:rFonts w:ascii="Calibri" w:hAnsi="Calibri"/>
                <w:sz w:val="22"/>
                <w:szCs w:val="22"/>
                <w:lang w:val="en-GB"/>
              </w:rPr>
              <w:t>It will respect cultural aspects in Myanmar</w:t>
            </w:r>
          </w:p>
        </w:tc>
      </w:tr>
      <w:tr w:rsidR="00D10E07" w:rsidRPr="00654E1F" w14:paraId="18308AAF"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71AAA7D" w14:textId="77777777" w:rsidR="00D10E07" w:rsidRPr="00654E1F" w:rsidRDefault="00D10E07">
            <w:pPr>
              <w:ind w:left="360"/>
              <w:rPr>
                <w:rFonts w:ascii="Verdana" w:hAnsi="Verdana"/>
                <w:bCs/>
                <w:sz w:val="22"/>
                <w:szCs w:val="22"/>
                <w:lang w:val="en-GB"/>
              </w:rPr>
            </w:pPr>
            <w:r w:rsidRPr="00654E1F">
              <w:rPr>
                <w:sz w:val="18"/>
                <w:szCs w:val="18"/>
                <w:lang w:val="en-GB"/>
              </w:rPr>
              <w:t>- Are property rights on resources such as land tenure recognized by the existing laws in affected countries?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50B492A"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6D029C3C" w14:textId="77777777" w:rsidR="00D10E07" w:rsidRPr="00654E1F" w:rsidRDefault="00D10E07">
            <w:pPr>
              <w:ind w:left="28"/>
              <w:jc w:val="both"/>
              <w:rPr>
                <w:rFonts w:ascii="Calibri" w:hAnsi="Calibri"/>
                <w:sz w:val="22"/>
                <w:szCs w:val="22"/>
                <w:lang w:val="en-GB"/>
              </w:rPr>
            </w:pPr>
          </w:p>
        </w:tc>
      </w:tr>
      <w:tr w:rsidR="00D10E07" w:rsidRPr="00654E1F" w14:paraId="6521C0A9"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94509CF" w14:textId="77777777" w:rsidR="00D10E07" w:rsidRPr="00654E1F" w:rsidRDefault="00D10E07">
            <w:pPr>
              <w:ind w:left="360"/>
              <w:rPr>
                <w:rFonts w:ascii="Verdana" w:hAnsi="Verdana"/>
                <w:bCs/>
                <w:sz w:val="22"/>
                <w:szCs w:val="22"/>
                <w:lang w:val="en-GB"/>
              </w:rPr>
            </w:pPr>
            <w:r w:rsidRPr="00654E1F">
              <w:rPr>
                <w:sz w:val="18"/>
                <w:szCs w:val="18"/>
                <w:lang w:val="en-GB"/>
              </w:rPr>
              <w:t>- Will the project cause social problems and conflicts related to land tenure and access to resources?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8960073"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7D9C02BB" w14:textId="77777777" w:rsidR="00D10E07" w:rsidRPr="00654E1F" w:rsidRDefault="00D10E07">
            <w:pPr>
              <w:ind w:left="28"/>
              <w:jc w:val="both"/>
              <w:rPr>
                <w:rFonts w:ascii="Calibri" w:hAnsi="Calibri"/>
                <w:sz w:val="22"/>
                <w:szCs w:val="22"/>
                <w:lang w:val="en-GB"/>
              </w:rPr>
            </w:pPr>
          </w:p>
        </w:tc>
      </w:tr>
      <w:tr w:rsidR="00D10E07" w:rsidRPr="00654E1F" w14:paraId="517623DB"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AE8EF7B" w14:textId="77777777" w:rsidR="00D10E07" w:rsidRPr="00654E1F" w:rsidRDefault="00D10E07">
            <w:pPr>
              <w:ind w:left="360"/>
              <w:rPr>
                <w:rFonts w:ascii="Verdana" w:hAnsi="Verdana"/>
                <w:bCs/>
                <w:sz w:val="22"/>
                <w:szCs w:val="22"/>
                <w:lang w:val="en-GB"/>
              </w:rPr>
            </w:pPr>
            <w:r w:rsidRPr="00654E1F">
              <w:rPr>
                <w:sz w:val="18"/>
                <w:szCs w:val="18"/>
                <w:lang w:val="en-GB"/>
              </w:rPr>
              <w:t>- Does the project incorporate measures to allow affected stakeholders’ information and consultation?</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538249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Yes</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5E085B4" w14:textId="77777777" w:rsidR="00D10E07" w:rsidRPr="00654E1F" w:rsidRDefault="00D10E07">
            <w:pPr>
              <w:ind w:left="28"/>
              <w:jc w:val="both"/>
              <w:rPr>
                <w:rFonts w:ascii="Calibri" w:hAnsi="Calibri"/>
                <w:sz w:val="22"/>
                <w:szCs w:val="22"/>
                <w:lang w:val="en-GB"/>
              </w:rPr>
            </w:pPr>
            <w:r w:rsidRPr="00654E1F">
              <w:rPr>
                <w:rFonts w:ascii="Calibri" w:hAnsi="Calibri"/>
                <w:sz w:val="22"/>
                <w:szCs w:val="22"/>
                <w:lang w:val="en-GB"/>
              </w:rPr>
              <w:t>The project will form a National Coordinating Committee, including all relevant stakeholders.  This group will assess project progress at the national level and will propose if necessary corrective actions.  Additionally, the Project Implementing Agency will provide technical feedback as assistance to countries</w:t>
            </w:r>
          </w:p>
        </w:tc>
      </w:tr>
      <w:tr w:rsidR="00D10E07" w:rsidRPr="00654E1F" w14:paraId="36176B06"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C4A5DC1" w14:textId="77777777" w:rsidR="00D10E07" w:rsidRPr="00654E1F" w:rsidRDefault="00D10E07">
            <w:pPr>
              <w:ind w:left="360"/>
              <w:rPr>
                <w:rFonts w:ascii="Verdana" w:hAnsi="Verdana"/>
                <w:bCs/>
                <w:sz w:val="22"/>
                <w:szCs w:val="22"/>
                <w:lang w:val="en-GB"/>
              </w:rPr>
            </w:pPr>
            <w:r w:rsidRPr="00654E1F">
              <w:rPr>
                <w:sz w:val="18"/>
                <w:szCs w:val="18"/>
                <w:lang w:val="en-GB"/>
              </w:rPr>
              <w:lastRenderedPageBreak/>
              <w:t>- Will the project affect the state of the targeted country’s (-</w:t>
            </w:r>
            <w:proofErr w:type="spellStart"/>
            <w:r w:rsidRPr="00654E1F">
              <w:rPr>
                <w:sz w:val="18"/>
                <w:szCs w:val="18"/>
                <w:lang w:val="en-GB"/>
              </w:rPr>
              <w:t>ies</w:t>
            </w:r>
            <w:proofErr w:type="spellEnd"/>
            <w:r w:rsidRPr="00654E1F">
              <w:rPr>
                <w:sz w:val="18"/>
                <w:szCs w:val="18"/>
                <w:lang w:val="en-GB"/>
              </w:rPr>
              <w:t>’) institutional context?</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BFB7CC0"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Yes</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9ED77BD" w14:textId="77777777" w:rsidR="00D10E07" w:rsidRPr="00654E1F" w:rsidRDefault="00D10E07">
            <w:pPr>
              <w:ind w:left="28"/>
              <w:jc w:val="both"/>
              <w:rPr>
                <w:rFonts w:ascii="Calibri" w:hAnsi="Calibri"/>
                <w:sz w:val="22"/>
                <w:szCs w:val="22"/>
                <w:lang w:val="en-GB"/>
              </w:rPr>
            </w:pPr>
            <w:r w:rsidRPr="00654E1F">
              <w:rPr>
                <w:rFonts w:ascii="Calibri" w:hAnsi="Calibri"/>
                <w:sz w:val="22"/>
                <w:szCs w:val="22"/>
                <w:lang w:val="en-GB"/>
              </w:rPr>
              <w:t xml:space="preserve">A Mercury Management team will be established to deal with mercury within national chemicals efforts. In the medium to long-term it is expected that the national regulatory system will be revised to include provisions in compliance with the </w:t>
            </w:r>
            <w:proofErr w:type="spellStart"/>
            <w:r w:rsidRPr="00654E1F">
              <w:rPr>
                <w:rFonts w:ascii="Calibri" w:hAnsi="Calibri"/>
                <w:sz w:val="22"/>
                <w:szCs w:val="22"/>
                <w:lang w:val="en-GB"/>
              </w:rPr>
              <w:t>Minamata</w:t>
            </w:r>
            <w:proofErr w:type="spellEnd"/>
            <w:r w:rsidRPr="00654E1F">
              <w:rPr>
                <w:rFonts w:ascii="Calibri" w:hAnsi="Calibri"/>
                <w:sz w:val="22"/>
                <w:szCs w:val="22"/>
                <w:lang w:val="en-GB"/>
              </w:rPr>
              <w:t xml:space="preserve"> Convention.  </w:t>
            </w:r>
          </w:p>
        </w:tc>
      </w:tr>
      <w:tr w:rsidR="00D10E07" w:rsidRPr="00654E1F" w14:paraId="1B9BD88B"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B718518" w14:textId="77777777" w:rsidR="00D10E07" w:rsidRPr="00654E1F" w:rsidRDefault="00D10E07">
            <w:pPr>
              <w:ind w:left="360"/>
              <w:rPr>
                <w:rFonts w:ascii="Verdana" w:hAnsi="Verdana"/>
                <w:bCs/>
                <w:sz w:val="22"/>
                <w:szCs w:val="22"/>
                <w:lang w:val="en-GB"/>
              </w:rPr>
            </w:pPr>
            <w:r w:rsidRPr="00654E1F">
              <w:rPr>
                <w:sz w:val="18"/>
                <w:szCs w:val="18"/>
                <w:lang w:val="en-GB"/>
              </w:rPr>
              <w:t>- Will the project cause change to beneficial uses of land or resources?</w:t>
            </w:r>
            <w:r w:rsidRPr="00654E1F">
              <w:rPr>
                <w:lang w:val="en-GB"/>
              </w:rPr>
              <w:t xml:space="preserve"> </w:t>
            </w:r>
            <w:r w:rsidRPr="00654E1F">
              <w:rPr>
                <w:sz w:val="18"/>
                <w:szCs w:val="18"/>
                <w:lang w:val="en-GB"/>
              </w:rPr>
              <w:t>(</w:t>
            </w:r>
            <w:proofErr w:type="gramStart"/>
            <w:r w:rsidRPr="00654E1F">
              <w:rPr>
                <w:sz w:val="18"/>
                <w:szCs w:val="18"/>
                <w:lang w:val="en-GB"/>
              </w:rPr>
              <w:t>incl</w:t>
            </w:r>
            <w:proofErr w:type="gramEnd"/>
            <w:r w:rsidRPr="00654E1F">
              <w:rPr>
                <w:sz w:val="18"/>
                <w:szCs w:val="18"/>
                <w:lang w:val="en-GB"/>
              </w:rPr>
              <w:t>. loss of downstream beneficial uses (water supply or fisheries)?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D0BC13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1700FAA2" w14:textId="77777777" w:rsidR="00D10E07" w:rsidRPr="00654E1F" w:rsidRDefault="00D10E07">
            <w:pPr>
              <w:ind w:left="28"/>
              <w:jc w:val="both"/>
              <w:rPr>
                <w:rFonts w:ascii="Calibri" w:hAnsi="Calibri"/>
                <w:sz w:val="22"/>
                <w:szCs w:val="22"/>
                <w:lang w:val="en-GB"/>
              </w:rPr>
            </w:pPr>
          </w:p>
        </w:tc>
      </w:tr>
      <w:tr w:rsidR="00D10E07" w:rsidRPr="00654E1F" w14:paraId="26A50C6D"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4CF0F1B" w14:textId="77777777" w:rsidR="00D10E07" w:rsidRPr="00654E1F" w:rsidRDefault="00D10E07">
            <w:pPr>
              <w:ind w:left="360"/>
              <w:rPr>
                <w:rFonts w:ascii="Verdana" w:hAnsi="Verdana"/>
                <w:bCs/>
                <w:sz w:val="22"/>
                <w:szCs w:val="22"/>
                <w:lang w:val="en-GB"/>
              </w:rPr>
            </w:pPr>
            <w:r w:rsidRPr="00654E1F">
              <w:rPr>
                <w:sz w:val="18"/>
                <w:szCs w:val="18"/>
                <w:lang w:val="en-GB"/>
              </w:rPr>
              <w:t>- Will the project cause technology or land use modification that may change present social and economic activities?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6836B01"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AACEA4C" w14:textId="77777777" w:rsidR="00D10E07" w:rsidRPr="00654E1F" w:rsidRDefault="00D10E07">
            <w:pPr>
              <w:ind w:left="28"/>
              <w:jc w:val="both"/>
              <w:rPr>
                <w:rFonts w:ascii="Calibri" w:hAnsi="Calibri"/>
                <w:sz w:val="22"/>
                <w:szCs w:val="22"/>
                <w:lang w:val="en-GB"/>
              </w:rPr>
            </w:pPr>
            <w:r w:rsidRPr="00654E1F">
              <w:rPr>
                <w:rFonts w:ascii="Calibri" w:hAnsi="Calibri"/>
                <w:sz w:val="22"/>
                <w:szCs w:val="22"/>
                <w:lang w:val="en-GB"/>
              </w:rPr>
              <w:t>The project might identify actions to change current practices towards the sound management of mercury.</w:t>
            </w:r>
          </w:p>
        </w:tc>
      </w:tr>
      <w:tr w:rsidR="00D10E07" w:rsidRPr="00654E1F" w14:paraId="77C7764C"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4DA6886" w14:textId="77777777" w:rsidR="00D10E07" w:rsidRPr="00654E1F" w:rsidRDefault="00D10E07">
            <w:pPr>
              <w:ind w:left="360"/>
              <w:rPr>
                <w:rFonts w:ascii="Verdana" w:hAnsi="Verdana"/>
                <w:bCs/>
                <w:sz w:val="22"/>
                <w:szCs w:val="22"/>
                <w:lang w:val="en-GB"/>
              </w:rPr>
            </w:pPr>
            <w:r w:rsidRPr="00654E1F">
              <w:rPr>
                <w:sz w:val="18"/>
                <w:szCs w:val="18"/>
                <w:lang w:val="en-GB"/>
              </w:rPr>
              <w:t>- Will the project cause dislocation or involuntary resettlement of people?</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9E8959F"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1AC0F6C4" w14:textId="77777777" w:rsidR="00D10E07" w:rsidRPr="00654E1F" w:rsidRDefault="00D10E07">
            <w:pPr>
              <w:ind w:left="28"/>
              <w:jc w:val="both"/>
              <w:rPr>
                <w:rFonts w:ascii="Calibri" w:hAnsi="Calibri"/>
                <w:sz w:val="22"/>
                <w:szCs w:val="22"/>
                <w:lang w:val="en-GB"/>
              </w:rPr>
            </w:pPr>
          </w:p>
        </w:tc>
      </w:tr>
      <w:tr w:rsidR="00D10E07" w:rsidRPr="00654E1F" w14:paraId="44A2D151"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A122B2F" w14:textId="77777777" w:rsidR="00D10E07" w:rsidRPr="00654E1F" w:rsidRDefault="00D10E07">
            <w:pPr>
              <w:ind w:left="360"/>
              <w:rPr>
                <w:sz w:val="18"/>
                <w:szCs w:val="18"/>
                <w:lang w:val="en-GB"/>
              </w:rPr>
            </w:pPr>
            <w:r w:rsidRPr="00654E1F">
              <w:rPr>
                <w:sz w:val="18"/>
                <w:szCs w:val="18"/>
                <w:lang w:val="en-GB"/>
              </w:rPr>
              <w:t>Will the project cause uncontrolled in-migration (short- and long-term) with opening of roads to areas and possible overloading of social infrastructure?</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60F815D"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7BE2BE13" w14:textId="77777777" w:rsidR="00D10E07" w:rsidRPr="00654E1F" w:rsidRDefault="00D10E07">
            <w:pPr>
              <w:ind w:left="28"/>
              <w:jc w:val="both"/>
              <w:rPr>
                <w:rFonts w:ascii="Calibri" w:hAnsi="Calibri"/>
                <w:sz w:val="22"/>
                <w:szCs w:val="22"/>
                <w:lang w:val="en-GB"/>
              </w:rPr>
            </w:pPr>
          </w:p>
        </w:tc>
      </w:tr>
      <w:tr w:rsidR="00D10E07" w:rsidRPr="00654E1F" w14:paraId="69A1D50C"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544F85A" w14:textId="77777777" w:rsidR="00D10E07" w:rsidRPr="00654E1F" w:rsidRDefault="00D10E07">
            <w:pPr>
              <w:ind w:left="360"/>
              <w:rPr>
                <w:sz w:val="18"/>
                <w:szCs w:val="18"/>
                <w:lang w:val="en-GB"/>
              </w:rPr>
            </w:pPr>
            <w:r w:rsidRPr="00654E1F">
              <w:rPr>
                <w:sz w:val="18"/>
                <w:szCs w:val="18"/>
                <w:lang w:val="en-GB"/>
              </w:rPr>
              <w:t xml:space="preserve">- Will the project </w:t>
            </w:r>
            <w:proofErr w:type="gramStart"/>
            <w:r w:rsidRPr="00654E1F">
              <w:rPr>
                <w:sz w:val="18"/>
                <w:szCs w:val="18"/>
                <w:lang w:val="en-GB"/>
              </w:rPr>
              <w:t>cause</w:t>
            </w:r>
            <w:proofErr w:type="gramEnd"/>
            <w:r w:rsidRPr="00654E1F">
              <w:rPr>
                <w:sz w:val="18"/>
                <w:szCs w:val="18"/>
                <w:lang w:val="en-GB"/>
              </w:rPr>
              <w:t xml:space="preserve"> increased local or regional unemployment?</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1F86C10"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225673B6" w14:textId="77777777" w:rsidR="00D10E07" w:rsidRPr="00654E1F" w:rsidRDefault="00D10E07">
            <w:pPr>
              <w:ind w:left="360"/>
              <w:jc w:val="both"/>
              <w:rPr>
                <w:rFonts w:ascii="Calibri" w:hAnsi="Calibri"/>
                <w:sz w:val="22"/>
                <w:szCs w:val="22"/>
                <w:lang w:val="en-GB"/>
              </w:rPr>
            </w:pPr>
          </w:p>
        </w:tc>
      </w:tr>
      <w:tr w:rsidR="00D10E07" w:rsidRPr="00654E1F" w14:paraId="226569FE"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0771597" w14:textId="77777777" w:rsidR="00D10E07" w:rsidRPr="00654E1F" w:rsidRDefault="00D10E07">
            <w:pPr>
              <w:ind w:left="360"/>
              <w:rPr>
                <w:sz w:val="18"/>
                <w:szCs w:val="18"/>
                <w:lang w:val="en-GB"/>
              </w:rPr>
            </w:pPr>
            <w:r w:rsidRPr="00654E1F">
              <w:rPr>
                <w:sz w:val="18"/>
                <w:szCs w:val="18"/>
                <w:lang w:val="en-GB"/>
              </w:rPr>
              <w:t>- Does the project include measures to avoid forced or child labour?</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7383E85E"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267645ED" w14:textId="77777777" w:rsidR="00D10E07" w:rsidRPr="00654E1F" w:rsidRDefault="00D10E07">
            <w:pPr>
              <w:ind w:left="360"/>
              <w:jc w:val="both"/>
              <w:rPr>
                <w:rFonts w:ascii="Calibri" w:hAnsi="Calibri"/>
                <w:sz w:val="22"/>
                <w:szCs w:val="22"/>
                <w:lang w:val="en-GB"/>
              </w:rPr>
            </w:pPr>
          </w:p>
        </w:tc>
      </w:tr>
      <w:tr w:rsidR="00D10E07" w:rsidRPr="00654E1F" w14:paraId="254EEA49"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7A00766" w14:textId="77777777" w:rsidR="00D10E07" w:rsidRPr="00654E1F" w:rsidRDefault="00D10E07">
            <w:pPr>
              <w:ind w:left="360"/>
              <w:rPr>
                <w:sz w:val="18"/>
                <w:szCs w:val="18"/>
                <w:lang w:val="en-GB"/>
              </w:rPr>
            </w:pPr>
            <w:r w:rsidRPr="00654E1F">
              <w:rPr>
                <w:sz w:val="18"/>
                <w:szCs w:val="18"/>
                <w:lang w:val="en-GB"/>
              </w:rPr>
              <w:t>- Does the project include measures to ensure a safe and healthy working environment for workers employed as part of the project?</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1488A87"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6F738E8" w14:textId="77777777" w:rsidR="00D10E07" w:rsidRPr="00654E1F" w:rsidRDefault="00D10E07">
            <w:pPr>
              <w:ind w:left="28"/>
              <w:jc w:val="both"/>
              <w:rPr>
                <w:rFonts w:ascii="Calibri" w:hAnsi="Calibri"/>
                <w:sz w:val="22"/>
                <w:szCs w:val="22"/>
                <w:lang w:val="en-GB"/>
              </w:rPr>
            </w:pPr>
            <w:r w:rsidRPr="00654E1F">
              <w:rPr>
                <w:rFonts w:ascii="Calibri" w:hAnsi="Calibri"/>
                <w:sz w:val="22"/>
                <w:szCs w:val="22"/>
                <w:lang w:val="en-GB"/>
              </w:rPr>
              <w:t>Those doing the inventory on the field will use protective equipment to avoid contamination with those chemicals.</w:t>
            </w:r>
          </w:p>
        </w:tc>
      </w:tr>
      <w:tr w:rsidR="00D10E07" w:rsidRPr="00654E1F" w14:paraId="7EECCAB4"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F7EA95E" w14:textId="77777777" w:rsidR="00D10E07" w:rsidRPr="00654E1F" w:rsidRDefault="00D10E07">
            <w:pPr>
              <w:ind w:left="360"/>
              <w:rPr>
                <w:sz w:val="18"/>
                <w:szCs w:val="18"/>
                <w:lang w:val="en-GB"/>
              </w:rPr>
            </w:pPr>
            <w:r w:rsidRPr="00654E1F">
              <w:rPr>
                <w:sz w:val="18"/>
                <w:szCs w:val="18"/>
                <w:lang w:val="en-GB"/>
              </w:rPr>
              <w:t>- Will the project cause impairment of recreational opportunities?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934537E"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0773C22C" w14:textId="77777777" w:rsidR="00D10E07" w:rsidRPr="00654E1F" w:rsidRDefault="00D10E07">
            <w:pPr>
              <w:ind w:left="360"/>
              <w:jc w:val="both"/>
              <w:rPr>
                <w:rFonts w:ascii="Calibri" w:hAnsi="Calibri"/>
                <w:sz w:val="22"/>
                <w:szCs w:val="22"/>
                <w:lang w:val="en-GB"/>
              </w:rPr>
            </w:pPr>
          </w:p>
        </w:tc>
      </w:tr>
      <w:tr w:rsidR="00D10E07" w:rsidRPr="00654E1F" w14:paraId="4CCEE1DD"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D29487C" w14:textId="77777777" w:rsidR="00D10E07" w:rsidRPr="00654E1F" w:rsidRDefault="00D10E07">
            <w:pPr>
              <w:ind w:left="360"/>
              <w:rPr>
                <w:sz w:val="18"/>
                <w:szCs w:val="18"/>
                <w:lang w:val="en-GB"/>
              </w:rPr>
            </w:pPr>
            <w:r w:rsidRPr="00654E1F">
              <w:rPr>
                <w:sz w:val="18"/>
                <w:szCs w:val="18"/>
                <w:lang w:val="en-GB"/>
              </w:rPr>
              <w:t>- Will the project cause impairment of indigenous people’s livelihoods or belief systems?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3CEA8DF"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7A313518" w14:textId="77777777" w:rsidR="00D10E07" w:rsidRPr="00654E1F" w:rsidRDefault="00D10E07">
            <w:pPr>
              <w:ind w:left="360"/>
              <w:jc w:val="both"/>
              <w:rPr>
                <w:rFonts w:ascii="Calibri" w:hAnsi="Calibri"/>
                <w:sz w:val="22"/>
                <w:szCs w:val="22"/>
                <w:lang w:val="en-GB"/>
              </w:rPr>
            </w:pPr>
          </w:p>
        </w:tc>
      </w:tr>
      <w:tr w:rsidR="00D10E07" w:rsidRPr="00654E1F" w14:paraId="2447A9B0"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7BBB6C6" w14:textId="77777777" w:rsidR="00D10E07" w:rsidRPr="00654E1F" w:rsidRDefault="00D10E07">
            <w:pPr>
              <w:ind w:left="360"/>
              <w:rPr>
                <w:sz w:val="18"/>
                <w:szCs w:val="18"/>
                <w:lang w:val="en-GB"/>
              </w:rPr>
            </w:pPr>
            <w:r w:rsidRPr="00654E1F">
              <w:rPr>
                <w:sz w:val="18"/>
                <w:szCs w:val="18"/>
                <w:lang w:val="en-GB"/>
              </w:rPr>
              <w:t>- Will the project cause disproportionate impact to women or other disadvantaged or vulnerable groups?</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375F9B74"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69DB7C97" w14:textId="77777777" w:rsidR="00D10E07" w:rsidRPr="00654E1F" w:rsidRDefault="00D10E07">
            <w:pPr>
              <w:ind w:left="360"/>
              <w:jc w:val="both"/>
              <w:rPr>
                <w:rFonts w:ascii="Calibri" w:hAnsi="Calibri"/>
                <w:sz w:val="22"/>
                <w:szCs w:val="22"/>
                <w:lang w:val="en-GB"/>
              </w:rPr>
            </w:pPr>
          </w:p>
        </w:tc>
      </w:tr>
      <w:tr w:rsidR="00D10E07" w:rsidRPr="00654E1F" w14:paraId="7C93C556"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C458FF0" w14:textId="77777777" w:rsidR="00D10E07" w:rsidRPr="00654E1F" w:rsidRDefault="00D10E07">
            <w:pPr>
              <w:ind w:left="360"/>
              <w:rPr>
                <w:sz w:val="18"/>
                <w:szCs w:val="18"/>
                <w:lang w:val="en-GB"/>
              </w:rPr>
            </w:pPr>
            <w:r w:rsidRPr="00654E1F">
              <w:rPr>
                <w:sz w:val="18"/>
                <w:szCs w:val="18"/>
                <w:lang w:val="en-GB"/>
              </w:rPr>
              <w:t>- Will the project involve and or be complicit in the alteration, damage or removal of any critical cultural heritage?</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3AFE392"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tcPr>
          <w:p w14:paraId="4DBA3BC5" w14:textId="77777777" w:rsidR="00D10E07" w:rsidRPr="00654E1F" w:rsidRDefault="00D10E07">
            <w:pPr>
              <w:ind w:left="360"/>
              <w:jc w:val="both"/>
              <w:rPr>
                <w:rFonts w:ascii="Calibri" w:hAnsi="Calibri"/>
                <w:sz w:val="22"/>
                <w:szCs w:val="22"/>
                <w:lang w:val="en-GB"/>
              </w:rPr>
            </w:pPr>
          </w:p>
        </w:tc>
      </w:tr>
      <w:tr w:rsidR="00D10E07" w:rsidRPr="00654E1F" w14:paraId="5A4C47D8" w14:textId="77777777" w:rsidTr="00D10E07">
        <w:tc>
          <w:tcPr>
            <w:tcW w:w="311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C066D1A" w14:textId="77777777" w:rsidR="00D10E07" w:rsidRPr="00654E1F" w:rsidRDefault="00D10E07">
            <w:pPr>
              <w:ind w:left="360"/>
              <w:rPr>
                <w:sz w:val="18"/>
                <w:szCs w:val="18"/>
                <w:lang w:val="en-GB"/>
              </w:rPr>
            </w:pPr>
            <w:r w:rsidRPr="00654E1F">
              <w:rPr>
                <w:sz w:val="18"/>
                <w:szCs w:val="18"/>
                <w:lang w:val="en-GB"/>
              </w:rPr>
              <w:t>- Does the project include measures to avoid corruption?</w:t>
            </w:r>
          </w:p>
        </w:tc>
        <w:tc>
          <w:tcPr>
            <w:tcW w:w="735"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D9457D6"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Yes</w:t>
            </w:r>
          </w:p>
        </w:tc>
        <w:tc>
          <w:tcPr>
            <w:tcW w:w="1146"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EFA7AF8" w14:textId="79956C86" w:rsidR="00D10E07" w:rsidRPr="00654E1F" w:rsidRDefault="00D10E07" w:rsidP="00075E66">
            <w:pPr>
              <w:jc w:val="both"/>
              <w:rPr>
                <w:rFonts w:ascii="Calibri" w:hAnsi="Calibri"/>
                <w:sz w:val="22"/>
                <w:szCs w:val="22"/>
                <w:lang w:val="en-GB"/>
              </w:rPr>
            </w:pPr>
            <w:r w:rsidRPr="00654E1F">
              <w:rPr>
                <w:rFonts w:ascii="Calibri" w:hAnsi="Calibri"/>
                <w:sz w:val="22"/>
                <w:szCs w:val="22"/>
                <w:lang w:val="en-GB"/>
              </w:rPr>
              <w:t xml:space="preserve">Close supervision of the expenditures will be done at the national level by the EA and overall by </w:t>
            </w:r>
            <w:r w:rsidR="00075E66" w:rsidRPr="00654E1F">
              <w:rPr>
                <w:rFonts w:ascii="Calibri" w:hAnsi="Calibri"/>
                <w:sz w:val="22"/>
                <w:szCs w:val="22"/>
                <w:lang w:val="en-GB"/>
              </w:rPr>
              <w:t xml:space="preserve">UN Environment </w:t>
            </w:r>
            <w:r w:rsidRPr="00654E1F">
              <w:rPr>
                <w:rFonts w:ascii="Calibri" w:hAnsi="Calibri"/>
                <w:sz w:val="22"/>
                <w:szCs w:val="22"/>
                <w:lang w:val="en-GB"/>
              </w:rPr>
              <w:t>as IA.  Cash advances will be related to outputs and held until proper justification of the expenditures and budget plans are provided.</w:t>
            </w:r>
          </w:p>
        </w:tc>
      </w:tr>
      <w:tr w:rsidR="00D10E07" w:rsidRPr="00654E1F" w14:paraId="63D0B514" w14:textId="77777777" w:rsidTr="00D10E07">
        <w:tc>
          <w:tcPr>
            <w:tcW w:w="500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6D1BCF" w14:textId="77777777" w:rsidR="00D10E07" w:rsidRPr="00654E1F" w:rsidRDefault="00D10E07">
            <w:pPr>
              <w:ind w:left="360"/>
              <w:rPr>
                <w:rFonts w:ascii="Verdana" w:hAnsi="Verdana"/>
                <w:i/>
                <w:iCs/>
                <w:sz w:val="18"/>
                <w:szCs w:val="22"/>
                <w:lang w:val="en-GB"/>
              </w:rPr>
            </w:pPr>
            <w:r w:rsidRPr="00654E1F">
              <w:rPr>
                <w:i/>
                <w:sz w:val="18"/>
                <w:szCs w:val="18"/>
                <w:lang w:val="en-GB"/>
              </w:rPr>
              <w:t>Only if it can be carefully justified that any negative impact from the project can be avoided or mitigated satisfactorily both in the short and long-term, can the project go ahead.</w:t>
            </w:r>
          </w:p>
        </w:tc>
      </w:tr>
    </w:tbl>
    <w:p w14:paraId="58BFBB26" w14:textId="77777777" w:rsidR="00D10E07" w:rsidRPr="00654E1F" w:rsidRDefault="00D10E07" w:rsidP="00D10E07">
      <w:pPr>
        <w:spacing w:after="120"/>
        <w:ind w:left="360"/>
        <w:rPr>
          <w:rFonts w:ascii="Verdana" w:hAnsi="Verdana"/>
          <w:b/>
          <w:bCs/>
          <w:i/>
          <w:iCs/>
          <w:sz w:val="22"/>
          <w:szCs w:val="22"/>
          <w:lang w:val="en-GB"/>
        </w:rPr>
      </w:pPr>
    </w:p>
    <w:p w14:paraId="4E7B7672" w14:textId="77777777" w:rsidR="00D10E07" w:rsidRPr="00654E1F" w:rsidRDefault="00D10E07" w:rsidP="00D10E07">
      <w:pPr>
        <w:spacing w:after="120"/>
        <w:rPr>
          <w:rFonts w:ascii="Verdana" w:hAnsi="Verdana"/>
          <w:b/>
          <w:bCs/>
          <w:i/>
          <w:iCs/>
          <w:sz w:val="22"/>
          <w:szCs w:val="22"/>
          <w:lang w:val="en-GB"/>
        </w:rPr>
      </w:pPr>
    </w:p>
    <w:p w14:paraId="717BE4DA" w14:textId="77777777" w:rsidR="00D10E07" w:rsidRPr="00654E1F" w:rsidRDefault="00D10E07" w:rsidP="00D10E07">
      <w:pPr>
        <w:spacing w:after="120"/>
        <w:rPr>
          <w:rFonts w:ascii="Verdana" w:hAnsi="Verdana"/>
          <w:b/>
          <w:bCs/>
          <w:i/>
          <w:iCs/>
          <w:sz w:val="22"/>
          <w:szCs w:val="22"/>
          <w:lang w:val="en-GB"/>
        </w:rPr>
      </w:pPr>
    </w:p>
    <w:p w14:paraId="39077F8C" w14:textId="77777777" w:rsidR="00D10E07" w:rsidRPr="00654E1F" w:rsidRDefault="00D10E07" w:rsidP="00D10E07">
      <w:pPr>
        <w:spacing w:after="120"/>
        <w:rPr>
          <w:rFonts w:ascii="Verdana" w:hAnsi="Verdana"/>
          <w:b/>
          <w:bCs/>
          <w:i/>
          <w:iCs/>
          <w:sz w:val="22"/>
          <w:szCs w:val="22"/>
          <w:lang w:val="en-GB"/>
        </w:rPr>
      </w:pPr>
      <w:r w:rsidRPr="00654E1F">
        <w:rPr>
          <w:rFonts w:ascii="Verdana" w:hAnsi="Verdana"/>
          <w:b/>
          <w:bCs/>
          <w:i/>
          <w:iCs/>
          <w:sz w:val="22"/>
          <w:szCs w:val="22"/>
          <w:lang w:val="en-GB"/>
        </w:rPr>
        <w:t>Section D: Other considerations</w:t>
      </w:r>
    </w:p>
    <w:p w14:paraId="6FB4FD8A" w14:textId="77777777" w:rsidR="00D10E07" w:rsidRPr="00654E1F" w:rsidRDefault="00D10E07" w:rsidP="00D10E07">
      <w:pPr>
        <w:pStyle w:val="FootnoteText"/>
        <w:rPr>
          <w:rFonts w:ascii="Verdana" w:hAnsi="Verdana"/>
          <w:lang w:val="en-GB"/>
        </w:rPr>
      </w:pPr>
      <w:r w:rsidRPr="00654E1F">
        <w:rPr>
          <w:rFonts w:ascii="Verdana" w:hAnsi="Verdana"/>
          <w:lang w:val="en-GB"/>
        </w:rPr>
        <w:t xml:space="preserve">If negative impact is identified or anticipated the Comment/Explanation field needs to include: Project stage for addressing the issue; Responsibility for addressing the issue; Budget implications, and other comments.  </w:t>
      </w:r>
    </w:p>
    <w:p w14:paraId="0D6F959D" w14:textId="77777777" w:rsidR="00D10E07" w:rsidRPr="00654E1F" w:rsidRDefault="00D10E07" w:rsidP="00D10E07">
      <w:pPr>
        <w:pStyle w:val="FootnoteText"/>
        <w:rPr>
          <w:rFonts w:ascii="Verdana" w:hAnsi="Verdana"/>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24"/>
        <w:gridCol w:w="1608"/>
        <w:gridCol w:w="2508"/>
      </w:tblGrid>
      <w:tr w:rsidR="00D10E07" w:rsidRPr="00654E1F" w14:paraId="0B9F1C80"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B3B3B3"/>
          </w:tcPr>
          <w:p w14:paraId="0CCB72E4" w14:textId="77777777" w:rsidR="00D10E07" w:rsidRPr="00654E1F" w:rsidRDefault="00D10E07">
            <w:pPr>
              <w:ind w:left="360"/>
              <w:rPr>
                <w:rFonts w:ascii="Verdana" w:hAnsi="Verdana"/>
                <w:bCs/>
                <w:sz w:val="22"/>
                <w:szCs w:val="22"/>
                <w:lang w:val="en-GB"/>
              </w:rPr>
            </w:pPr>
          </w:p>
        </w:tc>
        <w:tc>
          <w:tcPr>
            <w:tcW w:w="481" w:type="pct"/>
            <w:tcBorders>
              <w:top w:val="single" w:sz="4" w:space="0" w:color="auto"/>
              <w:left w:val="single" w:sz="4" w:space="0" w:color="auto"/>
              <w:bottom w:val="single" w:sz="4" w:space="0" w:color="auto"/>
              <w:right w:val="single" w:sz="4" w:space="0" w:color="auto"/>
            </w:tcBorders>
            <w:shd w:val="clear" w:color="auto" w:fill="B3B3B3"/>
            <w:hideMark/>
          </w:tcPr>
          <w:p w14:paraId="740359E9" w14:textId="77777777" w:rsidR="00D10E07" w:rsidRPr="00654E1F" w:rsidRDefault="00D10E07">
            <w:pPr>
              <w:ind w:left="360"/>
              <w:rPr>
                <w:rFonts w:ascii="Verdana" w:hAnsi="Verdana"/>
                <w:sz w:val="22"/>
                <w:szCs w:val="22"/>
                <w:lang w:val="en-GB"/>
              </w:rPr>
            </w:pPr>
            <w:r w:rsidRPr="00654E1F">
              <w:rPr>
                <w:rFonts w:ascii="Verdana" w:hAnsi="Verdana"/>
                <w:i/>
                <w:iCs/>
                <w:sz w:val="18"/>
                <w:szCs w:val="22"/>
                <w:lang w:val="en-GB"/>
              </w:rPr>
              <w:t>Yes/No/N.A.</w:t>
            </w:r>
          </w:p>
        </w:tc>
        <w:tc>
          <w:tcPr>
            <w:tcW w:w="1160" w:type="pct"/>
            <w:tcBorders>
              <w:top w:val="single" w:sz="4" w:space="0" w:color="auto"/>
              <w:left w:val="single" w:sz="4" w:space="0" w:color="auto"/>
              <w:bottom w:val="single" w:sz="4" w:space="0" w:color="auto"/>
              <w:right w:val="single" w:sz="4" w:space="0" w:color="auto"/>
            </w:tcBorders>
            <w:shd w:val="clear" w:color="auto" w:fill="B3B3B3"/>
            <w:hideMark/>
          </w:tcPr>
          <w:p w14:paraId="3F9D2B9E" w14:textId="77777777" w:rsidR="00D10E07" w:rsidRPr="00654E1F" w:rsidRDefault="00D10E07">
            <w:pPr>
              <w:ind w:left="360"/>
              <w:rPr>
                <w:rFonts w:ascii="Verdana" w:hAnsi="Verdana"/>
                <w:sz w:val="22"/>
                <w:szCs w:val="22"/>
                <w:lang w:val="en-GB"/>
              </w:rPr>
            </w:pPr>
            <w:r w:rsidRPr="00654E1F">
              <w:rPr>
                <w:rFonts w:ascii="Verdana" w:hAnsi="Verdana"/>
                <w:i/>
                <w:iCs/>
                <w:sz w:val="18"/>
                <w:szCs w:val="22"/>
                <w:lang w:val="en-GB"/>
              </w:rPr>
              <w:t>Comment/explanation</w:t>
            </w:r>
          </w:p>
        </w:tc>
      </w:tr>
      <w:tr w:rsidR="00D10E07" w:rsidRPr="00654E1F" w14:paraId="661A9366"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721514A4" w14:textId="77777777" w:rsidR="00D10E07" w:rsidRPr="00654E1F" w:rsidRDefault="00D10E07">
            <w:pPr>
              <w:ind w:left="360"/>
              <w:rPr>
                <w:rFonts w:ascii="Verdana" w:hAnsi="Verdana"/>
                <w:bCs/>
                <w:sz w:val="22"/>
                <w:szCs w:val="22"/>
                <w:lang w:val="en-GB"/>
              </w:rPr>
            </w:pPr>
            <w:r w:rsidRPr="00654E1F">
              <w:rPr>
                <w:sz w:val="18"/>
                <w:szCs w:val="18"/>
                <w:lang w:val="en-GB"/>
              </w:rPr>
              <w:t>- Does national regulation in affected country (-</w:t>
            </w:r>
            <w:proofErr w:type="spellStart"/>
            <w:r w:rsidRPr="00654E1F">
              <w:rPr>
                <w:sz w:val="18"/>
                <w:szCs w:val="18"/>
                <w:lang w:val="en-GB"/>
              </w:rPr>
              <w:t>ies</w:t>
            </w:r>
            <w:proofErr w:type="spellEnd"/>
            <w:r w:rsidRPr="00654E1F">
              <w:rPr>
                <w:sz w:val="18"/>
                <w:szCs w:val="18"/>
                <w:lang w:val="en-GB"/>
              </w:rPr>
              <w:t>) require EIA and/or ESIA for this type of activity?</w:t>
            </w:r>
          </w:p>
        </w:tc>
        <w:tc>
          <w:tcPr>
            <w:tcW w:w="481"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DC5D5FC"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60" w:type="pct"/>
            <w:tcBorders>
              <w:top w:val="single" w:sz="4" w:space="0" w:color="auto"/>
              <w:left w:val="single" w:sz="4" w:space="0" w:color="auto"/>
              <w:bottom w:val="single" w:sz="4" w:space="0" w:color="auto"/>
              <w:right w:val="single" w:sz="4" w:space="0" w:color="auto"/>
            </w:tcBorders>
            <w:shd w:val="clear" w:color="auto" w:fill="FFFFFF" w:themeFill="background1"/>
          </w:tcPr>
          <w:p w14:paraId="19AEE882" w14:textId="77777777" w:rsidR="00D10E07" w:rsidRPr="00654E1F" w:rsidRDefault="00D10E07">
            <w:pPr>
              <w:ind w:left="360"/>
              <w:rPr>
                <w:rFonts w:ascii="Verdana" w:hAnsi="Verdana"/>
                <w:i/>
                <w:iCs/>
                <w:sz w:val="18"/>
                <w:szCs w:val="22"/>
                <w:lang w:val="en-GB"/>
              </w:rPr>
            </w:pPr>
          </w:p>
        </w:tc>
      </w:tr>
      <w:tr w:rsidR="00D10E07" w:rsidRPr="00654E1F" w14:paraId="1CD3D9FB"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4959788" w14:textId="77777777" w:rsidR="00D10E07" w:rsidRPr="00654E1F" w:rsidRDefault="00D10E07">
            <w:pPr>
              <w:ind w:left="360"/>
              <w:rPr>
                <w:rFonts w:ascii="Verdana" w:hAnsi="Verdana"/>
                <w:bCs/>
                <w:sz w:val="22"/>
                <w:szCs w:val="22"/>
                <w:lang w:val="en-GB"/>
              </w:rPr>
            </w:pPr>
            <w:r w:rsidRPr="00654E1F">
              <w:rPr>
                <w:sz w:val="18"/>
                <w:szCs w:val="18"/>
                <w:lang w:val="en-GB"/>
              </w:rPr>
              <w:t>- Is there national capacity to ensure a sound implementation of EIA and/or SIA requirements present in affected country (-</w:t>
            </w:r>
            <w:proofErr w:type="spellStart"/>
            <w:r w:rsidRPr="00654E1F">
              <w:rPr>
                <w:sz w:val="18"/>
                <w:szCs w:val="18"/>
                <w:lang w:val="en-GB"/>
              </w:rPr>
              <w:t>ies</w:t>
            </w:r>
            <w:proofErr w:type="spellEnd"/>
            <w:r w:rsidRPr="00654E1F">
              <w:rPr>
                <w:sz w:val="18"/>
                <w:szCs w:val="18"/>
                <w:lang w:val="en-GB"/>
              </w:rPr>
              <w:t>)?</w:t>
            </w:r>
          </w:p>
        </w:tc>
        <w:tc>
          <w:tcPr>
            <w:tcW w:w="481"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9E31054"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1160" w:type="pct"/>
            <w:tcBorders>
              <w:top w:val="single" w:sz="4" w:space="0" w:color="auto"/>
              <w:left w:val="single" w:sz="4" w:space="0" w:color="auto"/>
              <w:bottom w:val="single" w:sz="4" w:space="0" w:color="auto"/>
              <w:right w:val="single" w:sz="4" w:space="0" w:color="auto"/>
            </w:tcBorders>
            <w:shd w:val="clear" w:color="auto" w:fill="FFFFFF" w:themeFill="background1"/>
          </w:tcPr>
          <w:p w14:paraId="36F62AC7" w14:textId="77777777" w:rsidR="00D10E07" w:rsidRPr="00654E1F" w:rsidRDefault="00D10E07">
            <w:pPr>
              <w:ind w:left="360"/>
              <w:rPr>
                <w:rFonts w:ascii="Verdana" w:hAnsi="Verdana"/>
                <w:i/>
                <w:iCs/>
                <w:sz w:val="18"/>
                <w:szCs w:val="22"/>
                <w:lang w:val="en-GB"/>
              </w:rPr>
            </w:pPr>
          </w:p>
        </w:tc>
      </w:tr>
      <w:tr w:rsidR="00D10E07" w:rsidRPr="00654E1F" w14:paraId="7C671831"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65E22D1" w14:textId="77777777" w:rsidR="00D10E07" w:rsidRPr="00654E1F" w:rsidRDefault="00D10E07">
            <w:pPr>
              <w:ind w:left="360"/>
              <w:rPr>
                <w:rFonts w:ascii="Verdana" w:hAnsi="Verdana"/>
                <w:bCs/>
                <w:sz w:val="22"/>
                <w:szCs w:val="22"/>
                <w:lang w:val="en-GB"/>
              </w:rPr>
            </w:pPr>
            <w:proofErr w:type="gramStart"/>
            <w:r w:rsidRPr="00654E1F">
              <w:rPr>
                <w:sz w:val="18"/>
                <w:szCs w:val="18"/>
                <w:lang w:val="en-GB"/>
              </w:rPr>
              <w:t>- Is</w:t>
            </w:r>
            <w:proofErr w:type="gramEnd"/>
            <w:r w:rsidRPr="00654E1F">
              <w:rPr>
                <w:sz w:val="18"/>
                <w:szCs w:val="18"/>
                <w:lang w:val="en-GB"/>
              </w:rPr>
              <w:t xml:space="preserve"> the project addressing issues, which are already addressed by other alternative approaches and projects?</w:t>
            </w:r>
          </w:p>
        </w:tc>
        <w:tc>
          <w:tcPr>
            <w:tcW w:w="481"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46A5AFB"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60" w:type="pct"/>
            <w:tcBorders>
              <w:top w:val="single" w:sz="4" w:space="0" w:color="auto"/>
              <w:left w:val="single" w:sz="4" w:space="0" w:color="auto"/>
              <w:bottom w:val="single" w:sz="4" w:space="0" w:color="auto"/>
              <w:right w:val="single" w:sz="4" w:space="0" w:color="auto"/>
            </w:tcBorders>
            <w:shd w:val="clear" w:color="auto" w:fill="FFFFFF" w:themeFill="background1"/>
          </w:tcPr>
          <w:p w14:paraId="5F312BB8" w14:textId="77777777" w:rsidR="00D10E07" w:rsidRPr="00654E1F" w:rsidRDefault="00D10E07">
            <w:pPr>
              <w:ind w:left="360"/>
              <w:rPr>
                <w:rFonts w:ascii="Verdana" w:hAnsi="Verdana"/>
                <w:i/>
                <w:iCs/>
                <w:sz w:val="18"/>
                <w:szCs w:val="22"/>
                <w:lang w:val="en-GB"/>
              </w:rPr>
            </w:pPr>
          </w:p>
        </w:tc>
      </w:tr>
      <w:tr w:rsidR="00D10E07" w:rsidRPr="00654E1F" w14:paraId="1CBB2A16"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1A1814A7" w14:textId="77777777" w:rsidR="00D10E07" w:rsidRPr="00654E1F" w:rsidRDefault="00D10E07">
            <w:pPr>
              <w:ind w:left="360"/>
              <w:rPr>
                <w:rFonts w:ascii="Verdana" w:hAnsi="Verdana"/>
                <w:bCs/>
                <w:sz w:val="22"/>
                <w:szCs w:val="22"/>
                <w:lang w:val="en-GB"/>
              </w:rPr>
            </w:pPr>
            <w:r w:rsidRPr="00654E1F">
              <w:rPr>
                <w:sz w:val="18"/>
                <w:szCs w:val="18"/>
                <w:lang w:val="en-GB"/>
              </w:rPr>
              <w:t>- Will the project components generate or contribute to cumulative or long-term environmental or social impacts?</w:t>
            </w:r>
          </w:p>
        </w:tc>
        <w:tc>
          <w:tcPr>
            <w:tcW w:w="481"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28DD0018"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No</w:t>
            </w:r>
          </w:p>
        </w:tc>
        <w:tc>
          <w:tcPr>
            <w:tcW w:w="1160"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41595FC0" w14:textId="77777777" w:rsidR="00D10E07" w:rsidRPr="00654E1F" w:rsidRDefault="00D10E07">
            <w:pPr>
              <w:ind w:left="360"/>
              <w:rPr>
                <w:rFonts w:ascii="Verdana" w:hAnsi="Verdana"/>
                <w:i/>
                <w:iCs/>
                <w:sz w:val="18"/>
                <w:szCs w:val="22"/>
                <w:lang w:val="en-GB"/>
              </w:rPr>
            </w:pPr>
            <w:r w:rsidRPr="00654E1F">
              <w:rPr>
                <w:rFonts w:ascii="Calibri" w:eastAsia="SimSun" w:hAnsi="Calibri" w:cs="Arial"/>
                <w:sz w:val="22"/>
                <w:szCs w:val="22"/>
                <w:lang w:val="en-GB"/>
              </w:rPr>
              <w:t>No negative impacts</w:t>
            </w:r>
          </w:p>
        </w:tc>
      </w:tr>
      <w:tr w:rsidR="00D10E07" w:rsidRPr="00654E1F" w14:paraId="3D3A6DE0" w14:textId="77777777" w:rsidTr="00D10E07">
        <w:tc>
          <w:tcPr>
            <w:tcW w:w="3359"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534A3F98" w14:textId="77777777" w:rsidR="00D10E07" w:rsidRPr="00654E1F" w:rsidRDefault="00D10E07">
            <w:pPr>
              <w:ind w:left="360"/>
              <w:rPr>
                <w:rFonts w:ascii="Verdana" w:hAnsi="Verdana"/>
                <w:bCs/>
                <w:sz w:val="22"/>
                <w:szCs w:val="22"/>
                <w:lang w:val="en-GB"/>
              </w:rPr>
            </w:pPr>
            <w:r w:rsidRPr="00654E1F">
              <w:rPr>
                <w:sz w:val="18"/>
                <w:szCs w:val="18"/>
                <w:lang w:val="en-GB"/>
              </w:rPr>
              <w:t>- Is it possible to isolate the impact from this project to monitor E&amp;S impact?</w:t>
            </w:r>
          </w:p>
        </w:tc>
        <w:tc>
          <w:tcPr>
            <w:tcW w:w="481"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62768D7F" w14:textId="77777777" w:rsidR="00D10E07" w:rsidRPr="00654E1F" w:rsidRDefault="00D10E07">
            <w:pPr>
              <w:ind w:left="360"/>
              <w:rPr>
                <w:rFonts w:ascii="Verdana" w:hAnsi="Verdana"/>
                <w:i/>
                <w:iCs/>
                <w:sz w:val="18"/>
                <w:szCs w:val="22"/>
                <w:lang w:val="en-GB"/>
              </w:rPr>
            </w:pPr>
            <w:r w:rsidRPr="00654E1F">
              <w:rPr>
                <w:rFonts w:ascii="Verdana" w:hAnsi="Verdana"/>
                <w:i/>
                <w:iCs/>
                <w:sz w:val="18"/>
                <w:szCs w:val="22"/>
                <w:lang w:val="en-GB"/>
              </w:rPr>
              <w:t>N.A.</w:t>
            </w:r>
          </w:p>
        </w:tc>
        <w:tc>
          <w:tcPr>
            <w:tcW w:w="1160" w:type="pct"/>
            <w:tcBorders>
              <w:top w:val="single" w:sz="4" w:space="0" w:color="auto"/>
              <w:left w:val="single" w:sz="4" w:space="0" w:color="auto"/>
              <w:bottom w:val="single" w:sz="4" w:space="0" w:color="auto"/>
              <w:right w:val="single" w:sz="4" w:space="0" w:color="auto"/>
            </w:tcBorders>
            <w:shd w:val="clear" w:color="auto" w:fill="FFFFFF" w:themeFill="background1"/>
          </w:tcPr>
          <w:p w14:paraId="791F34D3" w14:textId="77777777" w:rsidR="00D10E07" w:rsidRPr="00654E1F" w:rsidRDefault="00D10E07">
            <w:pPr>
              <w:ind w:left="360"/>
              <w:rPr>
                <w:rFonts w:ascii="Verdana" w:hAnsi="Verdana"/>
                <w:i/>
                <w:iCs/>
                <w:sz w:val="18"/>
                <w:szCs w:val="22"/>
                <w:lang w:val="en-GB"/>
              </w:rPr>
            </w:pPr>
          </w:p>
        </w:tc>
      </w:tr>
    </w:tbl>
    <w:p w14:paraId="05960185" w14:textId="77777777" w:rsidR="00D10E07" w:rsidRPr="00654E1F" w:rsidRDefault="00D10E07" w:rsidP="00D10E07">
      <w:pPr>
        <w:pStyle w:val="FootnoteText"/>
        <w:rPr>
          <w:rFonts w:ascii="Verdana" w:hAnsi="Verdana"/>
          <w:lang w:val="en-GB"/>
        </w:rPr>
      </w:pPr>
    </w:p>
    <w:p w14:paraId="66C5084E" w14:textId="77777777" w:rsidR="00D10E07" w:rsidRPr="00654E1F" w:rsidRDefault="00D10E07" w:rsidP="00D10E07">
      <w:pPr>
        <w:rPr>
          <w:lang w:val="en-GB"/>
        </w:rPr>
        <w:sectPr w:rsidR="00D10E07" w:rsidRPr="00654E1F">
          <w:pgSz w:w="12240" w:h="15840"/>
          <w:pgMar w:top="1152" w:right="720" w:bottom="720" w:left="720" w:header="720" w:footer="0" w:gutter="0"/>
          <w:cols w:space="720"/>
        </w:sectPr>
      </w:pPr>
    </w:p>
    <w:p w14:paraId="2FDC92FF" w14:textId="77777777" w:rsidR="00D10E07" w:rsidRPr="00654E1F" w:rsidRDefault="00D10E07" w:rsidP="00D10E07">
      <w:pPr>
        <w:tabs>
          <w:tab w:val="left" w:pos="1560"/>
        </w:tabs>
        <w:rPr>
          <w:b/>
          <w:sz w:val="22"/>
          <w:szCs w:val="22"/>
          <w:lang w:val="en-GB"/>
        </w:rPr>
      </w:pPr>
      <w:r w:rsidRPr="00654E1F">
        <w:rPr>
          <w:b/>
          <w:sz w:val="22"/>
          <w:szCs w:val="22"/>
          <w:lang w:val="en-GB"/>
        </w:rPr>
        <w:lastRenderedPageBreak/>
        <w:t>ANNEX D: ACRONYMS AND ABBREVIATIONS</w:t>
      </w:r>
    </w:p>
    <w:p w14:paraId="3C000160" w14:textId="77777777" w:rsidR="00D10E07" w:rsidRPr="00654E1F" w:rsidRDefault="00D10E07" w:rsidP="00D10E07">
      <w:pPr>
        <w:tabs>
          <w:tab w:val="left" w:pos="1560"/>
        </w:tabs>
        <w:rPr>
          <w:b/>
          <w:sz w:val="22"/>
          <w:szCs w:val="22"/>
          <w:lang w:val="en-GB"/>
        </w:rPr>
      </w:pPr>
    </w:p>
    <w:p w14:paraId="67419750" w14:textId="77777777" w:rsidR="00D10E07" w:rsidRPr="00654E1F" w:rsidRDefault="00D10E07" w:rsidP="00D10E07">
      <w:pPr>
        <w:tabs>
          <w:tab w:val="left" w:pos="1560"/>
        </w:tabs>
        <w:rPr>
          <w:b/>
          <w:sz w:val="22"/>
          <w:szCs w:val="22"/>
          <w:lang w:val="en-GB"/>
        </w:rPr>
      </w:pPr>
    </w:p>
    <w:p w14:paraId="5A56D74A" w14:textId="24D81B8B" w:rsidR="00D10E07" w:rsidRPr="00654E1F" w:rsidRDefault="002C659B" w:rsidP="00D10E07">
      <w:pPr>
        <w:rPr>
          <w:b/>
          <w:sz w:val="22"/>
          <w:szCs w:val="22"/>
          <w:lang w:val="en-GB"/>
        </w:rPr>
        <w:sectPr w:rsidR="00D10E07" w:rsidRPr="00654E1F">
          <w:pgSz w:w="12240" w:h="15840"/>
          <w:pgMar w:top="1152" w:right="720" w:bottom="720" w:left="720" w:header="720" w:footer="0" w:gutter="0"/>
          <w:cols w:space="720"/>
        </w:sectPr>
      </w:pPr>
      <w:r w:rsidRPr="00654E1F">
        <w:rPr>
          <w:noProof/>
        </w:rPr>
        <w:drawing>
          <wp:inline distT="0" distB="0" distL="0" distR="0" wp14:anchorId="54775339" wp14:editId="4DED54B9">
            <wp:extent cx="5003800" cy="70675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03800" cy="7067550"/>
                    </a:xfrm>
                    <a:prstGeom prst="rect">
                      <a:avLst/>
                    </a:prstGeom>
                    <a:noFill/>
                    <a:ln>
                      <a:noFill/>
                    </a:ln>
                  </pic:spPr>
                </pic:pic>
              </a:graphicData>
            </a:graphic>
          </wp:inline>
        </w:drawing>
      </w:r>
    </w:p>
    <w:p w14:paraId="508E1C0E" w14:textId="0AF49C03" w:rsidR="00D10E07" w:rsidRPr="00654E1F" w:rsidRDefault="00D10E07" w:rsidP="00D10E07">
      <w:pPr>
        <w:tabs>
          <w:tab w:val="left" w:pos="1560"/>
        </w:tabs>
        <w:rPr>
          <w:b/>
          <w:sz w:val="22"/>
          <w:szCs w:val="22"/>
          <w:lang w:val="en-GB"/>
        </w:rPr>
      </w:pPr>
    </w:p>
    <w:p w14:paraId="76D72DAF" w14:textId="2517F141" w:rsidR="00D10E07" w:rsidRPr="00654E1F" w:rsidRDefault="005263D4" w:rsidP="00D10E07">
      <w:pPr>
        <w:rPr>
          <w:b/>
          <w:sz w:val="22"/>
          <w:szCs w:val="22"/>
          <w:lang w:val="en-GB"/>
        </w:rPr>
        <w:sectPr w:rsidR="00D10E07" w:rsidRPr="00654E1F">
          <w:pgSz w:w="12240" w:h="15840"/>
          <w:pgMar w:top="1152" w:right="720" w:bottom="720" w:left="720" w:header="720" w:footer="0" w:gutter="0"/>
          <w:cols w:space="720"/>
        </w:sectPr>
      </w:pPr>
      <w:r w:rsidRPr="005263D4">
        <w:rPr>
          <w:noProof/>
        </w:rPr>
        <w:drawing>
          <wp:anchor distT="0" distB="0" distL="114300" distR="114300" simplePos="0" relativeHeight="251658752" behindDoc="0" locked="0" layoutInCell="1" allowOverlap="1" wp14:anchorId="4672685E" wp14:editId="0609E08F">
            <wp:simplePos x="457200" y="9334500"/>
            <wp:positionH relativeFrom="margin">
              <wp:align>left</wp:align>
            </wp:positionH>
            <wp:positionV relativeFrom="margin">
              <wp:align>top</wp:align>
            </wp:positionV>
            <wp:extent cx="6386830" cy="847090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88668" cy="847326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00824B" w14:textId="78064CDD" w:rsidR="00D10E07" w:rsidRPr="00654E1F" w:rsidRDefault="002C43E3" w:rsidP="00D10E07">
      <w:pPr>
        <w:tabs>
          <w:tab w:val="left" w:pos="1560"/>
        </w:tabs>
        <w:rPr>
          <w:b/>
          <w:sz w:val="22"/>
          <w:szCs w:val="22"/>
          <w:lang w:val="en-GB"/>
        </w:rPr>
      </w:pPr>
      <w:r w:rsidRPr="002C43E3">
        <w:rPr>
          <w:noProof/>
        </w:rPr>
        <w:lastRenderedPageBreak/>
        <w:drawing>
          <wp:inline distT="0" distB="0" distL="0" distR="0" wp14:anchorId="6A9B304A" wp14:editId="60DA98F2">
            <wp:extent cx="6642100" cy="8045842"/>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3356" cy="8047364"/>
                    </a:xfrm>
                    <a:prstGeom prst="rect">
                      <a:avLst/>
                    </a:prstGeom>
                    <a:noFill/>
                    <a:ln>
                      <a:noFill/>
                    </a:ln>
                  </pic:spPr>
                </pic:pic>
              </a:graphicData>
            </a:graphic>
          </wp:inline>
        </w:drawing>
      </w:r>
    </w:p>
    <w:p w14:paraId="06934A7F" w14:textId="7BAB939D" w:rsidR="00D10E07" w:rsidRPr="00654E1F" w:rsidRDefault="00D10E07" w:rsidP="00D10E07">
      <w:pPr>
        <w:rPr>
          <w:sz w:val="22"/>
          <w:szCs w:val="22"/>
          <w:lang w:val="en-GB"/>
        </w:rPr>
      </w:pPr>
    </w:p>
    <w:p w14:paraId="5B9D960B" w14:textId="77777777" w:rsidR="00D10E07" w:rsidRPr="00654E1F" w:rsidRDefault="00D10E07" w:rsidP="00D10E07">
      <w:pPr>
        <w:rPr>
          <w:sz w:val="22"/>
          <w:szCs w:val="22"/>
          <w:lang w:val="en-GB"/>
        </w:rPr>
      </w:pPr>
    </w:p>
    <w:p w14:paraId="47920EC5" w14:textId="77777777" w:rsidR="00D10E07" w:rsidRPr="00654E1F" w:rsidRDefault="00D10E07" w:rsidP="00D10E07">
      <w:pPr>
        <w:rPr>
          <w:sz w:val="22"/>
          <w:szCs w:val="22"/>
          <w:lang w:val="en-GB"/>
        </w:rPr>
      </w:pPr>
    </w:p>
    <w:p w14:paraId="494D6F30" w14:textId="77777777" w:rsidR="00D10E07" w:rsidRPr="00654E1F" w:rsidRDefault="00D10E07" w:rsidP="00D10E07">
      <w:pPr>
        <w:rPr>
          <w:sz w:val="22"/>
          <w:szCs w:val="22"/>
          <w:lang w:val="en-GB"/>
        </w:rPr>
      </w:pPr>
    </w:p>
    <w:p w14:paraId="01DD7B5D" w14:textId="5307AB3A" w:rsidR="00270C56" w:rsidRPr="004F4EFB" w:rsidRDefault="00D10E07" w:rsidP="00E13740">
      <w:pPr>
        <w:rPr>
          <w:vanish/>
          <w:color w:val="000000"/>
        </w:rPr>
      </w:pPr>
      <w:r w:rsidDel="00D10E07">
        <w:rPr>
          <w:b/>
          <w:smallCaps/>
        </w:rPr>
        <w:t xml:space="preserve"> </w:t>
      </w:r>
    </w:p>
    <w:p w14:paraId="28D24B26" w14:textId="77777777" w:rsidR="00010054" w:rsidRPr="004F4EFB" w:rsidRDefault="00010054" w:rsidP="00E13740">
      <w:pPr>
        <w:jc w:val="right"/>
        <w:rPr>
          <w:vanish/>
          <w:color w:val="000000"/>
        </w:rPr>
      </w:pPr>
    </w:p>
    <w:p w14:paraId="2699A94C" w14:textId="77777777" w:rsidR="00E00433" w:rsidRPr="004F4EFB" w:rsidRDefault="00E00433" w:rsidP="00E00433">
      <w:pPr>
        <w:rPr>
          <w:vanish/>
          <w:color w:val="000000"/>
        </w:rPr>
      </w:pPr>
    </w:p>
    <w:sectPr w:rsidR="00E00433" w:rsidRPr="004F4EFB" w:rsidSect="00D8226C">
      <w:pgSz w:w="12240" w:h="15840" w:code="1"/>
      <w:pgMar w:top="1152" w:right="720" w:bottom="720" w:left="720" w:header="720" w:footer="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A51D12" w15:done="0"/>
  <w15:commentEx w15:paraId="44B3484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61A294" w14:textId="77777777" w:rsidR="002229EA" w:rsidRDefault="002229EA">
      <w:r>
        <w:separator/>
      </w:r>
    </w:p>
  </w:endnote>
  <w:endnote w:type="continuationSeparator" w:id="0">
    <w:p w14:paraId="7318E0C6" w14:textId="77777777" w:rsidR="002229EA" w:rsidRDefault="00222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MinionPro-Regular">
    <w:altName w:val="Arial Unicode MS"/>
    <w:panose1 w:val="00000000000000000000"/>
    <w:charset w:val="80"/>
    <w:family w:val="roman"/>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5DCEC" w14:textId="77777777" w:rsidR="002C43E3" w:rsidRDefault="002C43E3"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9926DF" w14:textId="77777777" w:rsidR="002C43E3" w:rsidRDefault="002C43E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1C357C" w14:textId="77777777" w:rsidR="002C43E3" w:rsidRDefault="002C43E3" w:rsidP="005928E9">
    <w:pPr>
      <w:pStyle w:val="Footer"/>
      <w:framePr w:wrap="around" w:vAnchor="text" w:hAnchor="page" w:x="6301" w:y="-264"/>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F3BCF">
      <w:rPr>
        <w:rStyle w:val="PageNumber"/>
        <w:noProof/>
        <w:sz w:val="20"/>
      </w:rPr>
      <w:t>1</w:t>
    </w:r>
    <w:r>
      <w:rPr>
        <w:rStyle w:val="PageNumber"/>
        <w:sz w:val="20"/>
      </w:rPr>
      <w:fldChar w:fldCharType="end"/>
    </w:r>
  </w:p>
  <w:p w14:paraId="523C8E64" w14:textId="77777777" w:rsidR="002C43E3" w:rsidRDefault="002C43E3" w:rsidP="002A0791">
    <w:pPr>
      <w:pStyle w:val="Footer"/>
      <w:ind w:left="-540" w:right="360"/>
      <w:rPr>
        <w:color w:val="999999"/>
        <w:sz w:val="16"/>
      </w:rPr>
    </w:pPr>
    <w:r>
      <w:rPr>
        <w:color w:val="999999"/>
        <w:sz w:val="16"/>
      </w:rPr>
      <w:t xml:space="preserve">                      </w:t>
    </w:r>
  </w:p>
  <w:p w14:paraId="782F82F1" w14:textId="77777777" w:rsidR="002C43E3" w:rsidRDefault="002C43E3" w:rsidP="00A63AFB">
    <w:pPr>
      <w:pStyle w:val="Footer"/>
      <w:ind w:left="-540"/>
      <w:rPr>
        <w:color w:val="999999"/>
        <w:sz w:val="16"/>
      </w:rPr>
    </w:pPr>
    <w:r>
      <w:rPr>
        <w:color w:val="999999"/>
        <w:sz w:val="16"/>
      </w:rPr>
      <w:t xml:space="preserve">           GEF 6 Enabling Activity Template for Agency April2015</w:t>
    </w:r>
  </w:p>
  <w:p w14:paraId="51BF57FA" w14:textId="77777777" w:rsidR="002C43E3" w:rsidRDefault="002C43E3" w:rsidP="00A63AFB">
    <w:pPr>
      <w:pStyle w:val="Footer"/>
      <w:ind w:left="-540"/>
      <w:rPr>
        <w:color w:val="999999"/>
        <w:sz w:val="16"/>
      </w:rPr>
    </w:pPr>
  </w:p>
  <w:p w14:paraId="349EF88C" w14:textId="77777777" w:rsidR="002C43E3" w:rsidRDefault="002C43E3" w:rsidP="00A63AFB">
    <w:pPr>
      <w:pStyle w:val="Footer"/>
      <w:ind w:left="-540"/>
    </w:pPr>
  </w:p>
  <w:p w14:paraId="51B1EDD2" w14:textId="77777777" w:rsidR="002C43E3" w:rsidRDefault="002C43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D73343" w14:textId="77777777" w:rsidR="002229EA" w:rsidRDefault="002229EA">
      <w:r>
        <w:separator/>
      </w:r>
    </w:p>
  </w:footnote>
  <w:footnote w:type="continuationSeparator" w:id="0">
    <w:p w14:paraId="55B22BAF" w14:textId="77777777" w:rsidR="002229EA" w:rsidRDefault="002229EA">
      <w:r>
        <w:continuationSeparator/>
      </w:r>
    </w:p>
  </w:footnote>
  <w:footnote w:id="1">
    <w:p w14:paraId="1C946624" w14:textId="77777777" w:rsidR="002C43E3" w:rsidRPr="005A62BD" w:rsidRDefault="002C43E3" w:rsidP="00371284">
      <w:pPr>
        <w:pStyle w:val="FootnoteText"/>
        <w:rPr>
          <w:sz w:val="16"/>
          <w:szCs w:val="16"/>
        </w:rPr>
      </w:pPr>
      <w:r w:rsidRPr="005A62BD">
        <w:rPr>
          <w:rStyle w:val="FootnoteReference"/>
          <w:sz w:val="16"/>
          <w:szCs w:val="16"/>
        </w:rPr>
        <w:footnoteRef/>
      </w:r>
      <w:r w:rsidRPr="005A62BD">
        <w:rPr>
          <w:sz w:val="16"/>
          <w:szCs w:val="16"/>
        </w:rPr>
        <w:t xml:space="preserve"> </w:t>
      </w:r>
      <w:r w:rsidRPr="005A62BD">
        <w:rPr>
          <w:color w:val="000000"/>
          <w:sz w:val="16"/>
          <w:szCs w:val="16"/>
        </w:rPr>
        <w:t>Project ID number will be assigned by GEFSEC and to be entered by Agency in subsequent document submission.</w:t>
      </w:r>
    </w:p>
  </w:footnote>
  <w:footnote w:id="2">
    <w:p w14:paraId="041F3060" w14:textId="77777777" w:rsidR="002C43E3" w:rsidRPr="0015432D" w:rsidRDefault="002C43E3">
      <w:pPr>
        <w:pStyle w:val="FootnoteText"/>
        <w:rPr>
          <w:sz w:val="18"/>
          <w:szCs w:val="18"/>
        </w:rPr>
      </w:pPr>
      <w:r w:rsidRPr="005A62BD">
        <w:rPr>
          <w:rStyle w:val="FootnoteReference"/>
          <w:sz w:val="16"/>
          <w:szCs w:val="16"/>
        </w:rPr>
        <w:footnoteRef/>
      </w:r>
      <w:r w:rsidRPr="005A62BD">
        <w:rPr>
          <w:sz w:val="16"/>
          <w:szCs w:val="16"/>
        </w:rPr>
        <w:t xml:space="preserve"> Co-financing for enabling activity is encouraged but not required.</w:t>
      </w:r>
    </w:p>
  </w:footnote>
  <w:footnote w:id="3">
    <w:p w14:paraId="3B8F7651" w14:textId="77777777" w:rsidR="002C43E3" w:rsidRPr="005A62BD" w:rsidRDefault="002C43E3" w:rsidP="003139F5">
      <w:pPr>
        <w:pStyle w:val="FootnoteText"/>
        <w:ind w:left="90" w:hanging="90"/>
        <w:rPr>
          <w:color w:val="FF0000"/>
          <w:sz w:val="16"/>
          <w:szCs w:val="16"/>
        </w:rPr>
      </w:pPr>
      <w:r w:rsidRPr="005A62BD">
        <w:rPr>
          <w:rStyle w:val="FootnoteReference"/>
          <w:sz w:val="16"/>
          <w:szCs w:val="16"/>
        </w:rPr>
        <w:footnoteRef/>
      </w:r>
      <w:r w:rsidRPr="005A62BD">
        <w:rPr>
          <w:sz w:val="16"/>
          <w:szCs w:val="16"/>
        </w:rPr>
        <w:t xml:space="preserve"> This is the cost associated with the unit executing the project on the ground and could be financed out of trust fund or co-financing sources. For EAs within the ceiling, PMC could be up to 10% of the Subtotal GEF Project Financing.</w:t>
      </w:r>
    </w:p>
  </w:footnote>
  <w:footnote w:id="4">
    <w:p w14:paraId="239E8FBE" w14:textId="7870D6DC" w:rsidR="002C43E3" w:rsidRPr="00941AF2" w:rsidRDefault="002C43E3">
      <w:pPr>
        <w:pStyle w:val="FootnoteText"/>
        <w:rPr>
          <w:sz w:val="16"/>
          <w:szCs w:val="16"/>
        </w:rPr>
      </w:pPr>
      <w:r w:rsidRPr="00941AF2">
        <w:rPr>
          <w:rStyle w:val="FootnoteReference"/>
          <w:sz w:val="16"/>
          <w:szCs w:val="16"/>
        </w:rPr>
        <w:footnoteRef/>
      </w:r>
      <w:r w:rsidRPr="00941AF2">
        <w:rPr>
          <w:sz w:val="16"/>
          <w:szCs w:val="16"/>
        </w:rPr>
        <w:t xml:space="preserve"> http://www.mining.gov.mm/Minister_Office/3.Minister_Office/Details.asp?submenuID=4&amp;sid=59</w:t>
      </w:r>
    </w:p>
  </w:footnote>
  <w:footnote w:id="5">
    <w:p w14:paraId="5F0D53CE" w14:textId="3B7B1757" w:rsidR="002C43E3" w:rsidRPr="007D4C5E" w:rsidRDefault="002C43E3">
      <w:pPr>
        <w:pStyle w:val="FootnoteText"/>
        <w:rPr>
          <w:sz w:val="18"/>
          <w:szCs w:val="18"/>
        </w:rPr>
      </w:pPr>
      <w:r w:rsidRPr="007D4C5E">
        <w:rPr>
          <w:rStyle w:val="FootnoteReference"/>
          <w:sz w:val="18"/>
          <w:szCs w:val="18"/>
        </w:rPr>
        <w:footnoteRef/>
      </w:r>
      <w:r w:rsidRPr="007D4C5E">
        <w:rPr>
          <w:sz w:val="18"/>
          <w:szCs w:val="18"/>
        </w:rPr>
        <w:t xml:space="preserve"> http://www.amap.no/documents/doc/technical-background-report-for-the-global-mercury-assessment-2013/848</w:t>
      </w:r>
    </w:p>
  </w:footnote>
  <w:footnote w:id="6">
    <w:p w14:paraId="2922C0E4" w14:textId="77777777" w:rsidR="002C43E3" w:rsidRPr="005A62BD" w:rsidRDefault="002C43E3" w:rsidP="003221A6">
      <w:pPr>
        <w:pStyle w:val="FootnoteText"/>
        <w:rPr>
          <w:sz w:val="16"/>
          <w:szCs w:val="16"/>
        </w:rPr>
      </w:pPr>
      <w:r w:rsidRPr="005A62BD">
        <w:rPr>
          <w:rStyle w:val="FootnoteReference"/>
          <w:sz w:val="16"/>
          <w:szCs w:val="16"/>
        </w:rPr>
        <w:footnoteRef/>
      </w:r>
      <w:r w:rsidRPr="005A62BD">
        <w:rPr>
          <w:sz w:val="16"/>
          <w:szCs w:val="16"/>
        </w:rPr>
        <w:t xml:space="preserve"> http://www.amap.no/documents/doc/technical-background-report-for-the-global-mercury-assessment-2013/848.</w:t>
      </w:r>
    </w:p>
  </w:footnote>
  <w:footnote w:id="7">
    <w:p w14:paraId="354EB934" w14:textId="77777777" w:rsidR="002C43E3" w:rsidRPr="00096638" w:rsidRDefault="002C43E3" w:rsidP="003221A6">
      <w:pPr>
        <w:autoSpaceDE w:val="0"/>
        <w:autoSpaceDN w:val="0"/>
        <w:adjustRightInd w:val="0"/>
        <w:jc w:val="both"/>
        <w:rPr>
          <w:rFonts w:asciiTheme="majorBidi" w:eastAsia="MinionPro-Regular" w:hAnsiTheme="majorBidi" w:cstheme="majorBidi"/>
          <w:sz w:val="18"/>
          <w:szCs w:val="18"/>
          <w:lang w:val="en-GB" w:eastAsia="fr-FR"/>
        </w:rPr>
      </w:pPr>
      <w:r w:rsidRPr="005A62BD">
        <w:rPr>
          <w:rStyle w:val="FootnoteReference"/>
          <w:sz w:val="16"/>
          <w:szCs w:val="16"/>
        </w:rPr>
        <w:footnoteRef/>
      </w:r>
      <w:r w:rsidRPr="005A62BD">
        <w:rPr>
          <w:sz w:val="16"/>
          <w:szCs w:val="16"/>
        </w:rPr>
        <w:t xml:space="preserve"> </w:t>
      </w:r>
      <w:r w:rsidRPr="005A62BD">
        <w:rPr>
          <w:rFonts w:asciiTheme="majorBidi" w:eastAsia="MinionPro-Regular" w:hAnsiTheme="majorBidi" w:cstheme="majorBidi"/>
          <w:sz w:val="16"/>
          <w:szCs w:val="16"/>
          <w:lang w:val="en-GB" w:eastAsia="fr-FR"/>
        </w:rPr>
        <w:t>Class 1 = presence/absence, no quantitative information, error can be greater than 100% (25 countries); class 2 = some indication of quantity of Hg used, estimated average error 75% (20 countries); class 3 = quantitative data but not significantly updated within past five years, error 50%(17 countries); class 4 = recent quantitative data; error 30%; b emission factor for concentrate amalgamation = 0.75 (1/1.3); Emission factor for whole ore amalgamation = 0.25 (1/4).</w:t>
      </w:r>
    </w:p>
  </w:footnote>
  <w:footnote w:id="8">
    <w:p w14:paraId="39E6A41E" w14:textId="76F5C168" w:rsidR="002C43E3" w:rsidRPr="005A62BD" w:rsidRDefault="002C43E3" w:rsidP="007866D4">
      <w:pPr>
        <w:pStyle w:val="FootnoteText"/>
        <w:rPr>
          <w:sz w:val="16"/>
          <w:szCs w:val="16"/>
        </w:rPr>
      </w:pPr>
      <w:r w:rsidRPr="005A62BD">
        <w:rPr>
          <w:rStyle w:val="FootnoteReference"/>
          <w:sz w:val="16"/>
          <w:szCs w:val="16"/>
        </w:rPr>
        <w:footnoteRef/>
      </w:r>
      <w:r w:rsidRPr="005A62BD">
        <w:rPr>
          <w:sz w:val="16"/>
          <w:szCs w:val="16"/>
        </w:rPr>
        <w:t xml:space="preserve"> www.unep.org/chemicalsandwaste/NationalStrategicPlan/tabid/53985/Default.aspx.</w:t>
      </w:r>
    </w:p>
  </w:footnote>
  <w:footnote w:id="9">
    <w:p w14:paraId="79C178AA" w14:textId="09C08A10" w:rsidR="002C43E3" w:rsidRPr="005A62BD" w:rsidRDefault="002C43E3">
      <w:pPr>
        <w:pStyle w:val="FootnoteText"/>
        <w:rPr>
          <w:sz w:val="16"/>
          <w:szCs w:val="16"/>
        </w:rPr>
      </w:pPr>
      <w:r w:rsidRPr="005A62BD">
        <w:rPr>
          <w:rStyle w:val="FootnoteReference"/>
          <w:sz w:val="16"/>
          <w:szCs w:val="16"/>
        </w:rPr>
        <w:footnoteRef/>
      </w:r>
      <w:r w:rsidRPr="005A62BD">
        <w:rPr>
          <w:sz w:val="16"/>
          <w:szCs w:val="16"/>
        </w:rPr>
        <w:t xml:space="preserve"> </w:t>
      </w:r>
      <w:hyperlink r:id="rId1" w:history="1">
        <w:r w:rsidRPr="005A62BD">
          <w:rPr>
            <w:rStyle w:val="Hyperlink"/>
            <w:sz w:val="16"/>
            <w:szCs w:val="16"/>
          </w:rPr>
          <w:t>http://www.who.int/ipcs/assessment/public_health/mercury_asgm.pdf</w:t>
        </w:r>
      </w:hyperlink>
      <w:r w:rsidRPr="005A62BD">
        <w:rPr>
          <w:sz w:val="16"/>
          <w:szCs w:val="16"/>
        </w:rPr>
        <w:t xml:space="preserve"> </w:t>
      </w:r>
    </w:p>
  </w:footnote>
  <w:footnote w:id="10">
    <w:p w14:paraId="39013AED" w14:textId="6A113D77" w:rsidR="002C43E3" w:rsidRPr="005A62BD" w:rsidRDefault="002C43E3" w:rsidP="005A62BD">
      <w:pPr>
        <w:rPr>
          <w:sz w:val="16"/>
          <w:szCs w:val="16"/>
          <w:lang w:val="en-GB"/>
        </w:rPr>
      </w:pPr>
      <w:r w:rsidRPr="005A62BD">
        <w:rPr>
          <w:rStyle w:val="FootnoteReference"/>
          <w:sz w:val="16"/>
          <w:szCs w:val="16"/>
        </w:rPr>
        <w:footnoteRef/>
      </w:r>
      <w:r w:rsidRPr="005A62BD">
        <w:rPr>
          <w:sz w:val="16"/>
          <w:szCs w:val="16"/>
        </w:rPr>
        <w:t xml:space="preserve"> </w:t>
      </w:r>
      <w:hyperlink r:id="rId2" w:history="1">
        <w:r w:rsidRPr="005A62BD">
          <w:rPr>
            <w:rStyle w:val="Hyperlink"/>
            <w:rFonts w:eastAsiaTheme="minorEastAsia"/>
            <w:sz w:val="16"/>
            <w:szCs w:val="16"/>
            <w:lang w:val="en-GB" w:eastAsia="fr-FR"/>
          </w:rPr>
          <w:t>http://www.wecf.eu/english/articles/2013/10/minamata-sideevent.php</w:t>
        </w:r>
      </w:hyperlink>
    </w:p>
  </w:footnote>
  <w:footnote w:id="11">
    <w:p w14:paraId="7F3E78DA" w14:textId="77777777" w:rsidR="002C43E3" w:rsidRPr="005A62BD" w:rsidRDefault="002C43E3" w:rsidP="000861A3">
      <w:pPr>
        <w:pStyle w:val="FootnoteText"/>
        <w:rPr>
          <w:sz w:val="16"/>
          <w:szCs w:val="16"/>
        </w:rPr>
      </w:pPr>
      <w:r w:rsidRPr="005A62BD">
        <w:rPr>
          <w:rStyle w:val="FootnoteReference"/>
          <w:sz w:val="16"/>
          <w:szCs w:val="16"/>
        </w:rPr>
        <w:footnoteRef/>
      </w:r>
      <w:r w:rsidRPr="005A62BD">
        <w:rPr>
          <w:i/>
          <w:sz w:val="16"/>
          <w:szCs w:val="16"/>
        </w:rPr>
        <w:t xml:space="preserve">See </w:t>
      </w:r>
      <w:proofErr w:type="spellStart"/>
      <w:r w:rsidRPr="005A62BD">
        <w:rPr>
          <w:sz w:val="16"/>
          <w:szCs w:val="16"/>
        </w:rPr>
        <w:t>Telmer</w:t>
      </w:r>
      <w:proofErr w:type="spellEnd"/>
      <w:r w:rsidRPr="005A62BD">
        <w:rPr>
          <w:sz w:val="16"/>
          <w:szCs w:val="16"/>
        </w:rPr>
        <w:t xml:space="preserve"> and </w:t>
      </w:r>
      <w:proofErr w:type="spellStart"/>
      <w:r w:rsidRPr="005A62BD">
        <w:rPr>
          <w:sz w:val="16"/>
          <w:szCs w:val="16"/>
        </w:rPr>
        <w:t>Veiga</w:t>
      </w:r>
      <w:proofErr w:type="spellEnd"/>
      <w:r w:rsidRPr="005A62BD">
        <w:rPr>
          <w:sz w:val="16"/>
          <w:szCs w:val="16"/>
        </w:rPr>
        <w:t xml:space="preserve"> (2009)</w:t>
      </w:r>
    </w:p>
  </w:footnote>
  <w:footnote w:id="12">
    <w:p w14:paraId="1AAF2C79" w14:textId="77777777" w:rsidR="002C43E3" w:rsidRPr="003923A4" w:rsidRDefault="002C43E3" w:rsidP="000861A3">
      <w:pPr>
        <w:pStyle w:val="FootnoteText"/>
        <w:rPr>
          <w:sz w:val="16"/>
          <w:szCs w:val="16"/>
        </w:rPr>
      </w:pPr>
      <w:r w:rsidRPr="005A62BD">
        <w:rPr>
          <w:rStyle w:val="FootnoteReference"/>
          <w:sz w:val="16"/>
          <w:szCs w:val="16"/>
        </w:rPr>
        <w:footnoteRef/>
      </w:r>
      <w:r w:rsidRPr="005A62BD">
        <w:rPr>
          <w:i/>
          <w:sz w:val="16"/>
          <w:szCs w:val="16"/>
          <w:lang w:val="id-ID"/>
        </w:rPr>
        <w:t xml:space="preserve">See </w:t>
      </w:r>
      <w:r w:rsidRPr="005A62BD">
        <w:rPr>
          <w:sz w:val="16"/>
          <w:szCs w:val="16"/>
          <w:lang w:val="id-ID"/>
        </w:rPr>
        <w:t xml:space="preserve">United States EPA (1997); Bose-O’Reilly et al. </w:t>
      </w:r>
      <w:r w:rsidRPr="005A62BD">
        <w:rPr>
          <w:sz w:val="16"/>
          <w:szCs w:val="16"/>
        </w:rPr>
        <w:t>(2010)</w:t>
      </w:r>
    </w:p>
  </w:footnote>
  <w:footnote w:id="13">
    <w:p w14:paraId="5FFEF6EF" w14:textId="77777777" w:rsidR="002C43E3" w:rsidRPr="005A62BD" w:rsidRDefault="002C43E3">
      <w:pPr>
        <w:pStyle w:val="FootnoteText"/>
        <w:rPr>
          <w:sz w:val="16"/>
          <w:szCs w:val="16"/>
        </w:rPr>
      </w:pPr>
      <w:r w:rsidRPr="005A62BD">
        <w:rPr>
          <w:rStyle w:val="FootnoteReference"/>
          <w:sz w:val="16"/>
          <w:szCs w:val="16"/>
        </w:rPr>
        <w:footnoteRef/>
      </w:r>
      <w:r w:rsidRPr="005A62BD">
        <w:rPr>
          <w:sz w:val="16"/>
          <w:szCs w:val="16"/>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2C43E3" w14:paraId="066C3B0C" w14:textId="77777777" w:rsidTr="0015076F">
      <w:tc>
        <w:tcPr>
          <w:tcW w:w="5508" w:type="dxa"/>
        </w:tcPr>
        <w:p w14:paraId="6ACA7188" w14:textId="2EDEC523" w:rsidR="002C43E3" w:rsidRPr="0015076F" w:rsidRDefault="002C43E3" w:rsidP="0015076F">
          <w:pPr>
            <w:pStyle w:val="Header"/>
            <w:ind w:right="110"/>
            <w:rPr>
              <w:rFonts w:ascii="Arial" w:hAnsi="Arial" w:cs="Arial"/>
              <w:sz w:val="22"/>
              <w:szCs w:val="22"/>
              <w:lang w:val="es-HN"/>
            </w:rPr>
          </w:pPr>
        </w:p>
      </w:tc>
      <w:tc>
        <w:tcPr>
          <w:tcW w:w="5508" w:type="dxa"/>
        </w:tcPr>
        <w:p w14:paraId="737263D1" w14:textId="47CA16F0" w:rsidR="002C43E3" w:rsidRPr="0015076F" w:rsidRDefault="002C43E3" w:rsidP="0015076F">
          <w:pPr>
            <w:pStyle w:val="Header"/>
            <w:ind w:right="110"/>
            <w:jc w:val="right"/>
            <w:rPr>
              <w:rFonts w:ascii="Arial" w:hAnsi="Arial" w:cs="Arial"/>
              <w:sz w:val="22"/>
              <w:szCs w:val="22"/>
              <w:lang w:val="es-HN"/>
            </w:rPr>
          </w:pPr>
        </w:p>
      </w:tc>
    </w:tr>
  </w:tbl>
  <w:p w14:paraId="48A76E52" w14:textId="39A76AF7" w:rsidR="002C43E3" w:rsidRDefault="002C43E3" w:rsidP="0015076F">
    <w:pPr>
      <w:pStyle w:val="Header"/>
      <w:ind w:right="110"/>
      <w:jc w:val="right"/>
      <w:rPr>
        <w:lang w:val="fr-CH"/>
      </w:rPr>
    </w:pPr>
    <w:r w:rsidRPr="0015076F">
      <w:rPr>
        <w:rFonts w:ascii="Arial" w:hAnsi="Arial" w:cs="Arial"/>
        <w:sz w:val="20"/>
        <w:szCs w:val="20"/>
        <w:lang w:val="es-HN"/>
      </w:rPr>
      <w:tab/>
    </w:r>
  </w:p>
  <w:p w14:paraId="5A40265D" w14:textId="77777777" w:rsidR="002C43E3" w:rsidRDefault="002C43E3" w:rsidP="00814471">
    <w:pPr>
      <w:pStyle w:val="Header"/>
      <w:jc w:val="right"/>
      <w:rPr>
        <w:lang w:val="fr-CH"/>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name w:val="WW8Num8"/>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1">
    <w:nsid w:val="078B03EC"/>
    <w:multiLevelType w:val="multilevel"/>
    <w:tmpl w:val="B35A067C"/>
    <w:lvl w:ilvl="0">
      <w:start w:val="2"/>
      <w:numFmt w:val="decimal"/>
      <w:lvlText w:val="%1"/>
      <w:lvlJc w:val="left"/>
      <w:pPr>
        <w:ind w:left="360" w:hanging="360"/>
      </w:pPr>
      <w:rPr>
        <w:rFonts w:eastAsia="SimSun" w:hint="default"/>
      </w:rPr>
    </w:lvl>
    <w:lvl w:ilvl="1">
      <w:start w:val="1"/>
      <w:numFmt w:val="decimal"/>
      <w:lvlText w:val="%1.%2"/>
      <w:lvlJc w:val="left"/>
      <w:pPr>
        <w:ind w:left="360" w:hanging="360"/>
      </w:pPr>
      <w:rPr>
        <w:rFonts w:eastAsia="SimSun" w:hint="default"/>
      </w:rPr>
    </w:lvl>
    <w:lvl w:ilvl="2">
      <w:start w:val="1"/>
      <w:numFmt w:val="decimal"/>
      <w:lvlText w:val="%1.%2.%3"/>
      <w:lvlJc w:val="left"/>
      <w:pPr>
        <w:ind w:left="720" w:hanging="720"/>
      </w:pPr>
      <w:rPr>
        <w:rFonts w:eastAsia="SimSun" w:hint="default"/>
        <w:i/>
        <w:iCs/>
      </w:rPr>
    </w:lvl>
    <w:lvl w:ilvl="3">
      <w:start w:val="1"/>
      <w:numFmt w:val="decimal"/>
      <w:lvlText w:val="%1.%2.%3.%4"/>
      <w:lvlJc w:val="left"/>
      <w:pPr>
        <w:ind w:left="720" w:hanging="720"/>
      </w:pPr>
      <w:rPr>
        <w:rFonts w:eastAsia="SimSun" w:hint="default"/>
      </w:rPr>
    </w:lvl>
    <w:lvl w:ilvl="4">
      <w:start w:val="1"/>
      <w:numFmt w:val="decimal"/>
      <w:lvlText w:val="%1.%2.%3.%4.%5"/>
      <w:lvlJc w:val="left"/>
      <w:pPr>
        <w:ind w:left="1080" w:hanging="1080"/>
      </w:pPr>
      <w:rPr>
        <w:rFonts w:eastAsia="SimSun" w:hint="default"/>
      </w:rPr>
    </w:lvl>
    <w:lvl w:ilvl="5">
      <w:start w:val="1"/>
      <w:numFmt w:val="decimal"/>
      <w:lvlText w:val="%1.%2.%3.%4.%5.%6"/>
      <w:lvlJc w:val="left"/>
      <w:pPr>
        <w:ind w:left="1080" w:hanging="1080"/>
      </w:pPr>
      <w:rPr>
        <w:rFonts w:eastAsia="SimSun" w:hint="default"/>
      </w:rPr>
    </w:lvl>
    <w:lvl w:ilvl="6">
      <w:start w:val="1"/>
      <w:numFmt w:val="decimal"/>
      <w:lvlText w:val="%1.%2.%3.%4.%5.%6.%7"/>
      <w:lvlJc w:val="left"/>
      <w:pPr>
        <w:ind w:left="1440" w:hanging="1440"/>
      </w:pPr>
      <w:rPr>
        <w:rFonts w:eastAsia="SimSun" w:hint="default"/>
      </w:rPr>
    </w:lvl>
    <w:lvl w:ilvl="7">
      <w:start w:val="1"/>
      <w:numFmt w:val="decimal"/>
      <w:lvlText w:val="%1.%2.%3.%4.%5.%6.%7.%8"/>
      <w:lvlJc w:val="left"/>
      <w:pPr>
        <w:ind w:left="1440" w:hanging="1440"/>
      </w:pPr>
      <w:rPr>
        <w:rFonts w:eastAsia="SimSun" w:hint="default"/>
      </w:rPr>
    </w:lvl>
    <w:lvl w:ilvl="8">
      <w:start w:val="1"/>
      <w:numFmt w:val="decimal"/>
      <w:lvlText w:val="%1.%2.%3.%4.%5.%6.%7.%8.%9"/>
      <w:lvlJc w:val="left"/>
      <w:pPr>
        <w:ind w:left="1440" w:hanging="1440"/>
      </w:pPr>
      <w:rPr>
        <w:rFonts w:eastAsia="SimSun" w:hint="default"/>
      </w:rPr>
    </w:lvl>
  </w:abstractNum>
  <w:abstractNum w:abstractNumId="2">
    <w:nsid w:val="07FE4138"/>
    <w:multiLevelType w:val="multilevel"/>
    <w:tmpl w:val="62F606F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EFD32CA"/>
    <w:multiLevelType w:val="hybridMultilevel"/>
    <w:tmpl w:val="00CC151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4A2BF0"/>
    <w:multiLevelType w:val="hybridMultilevel"/>
    <w:tmpl w:val="C78CE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41584"/>
    <w:multiLevelType w:val="multilevel"/>
    <w:tmpl w:val="5C6C249A"/>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129D4014"/>
    <w:multiLevelType w:val="hybridMultilevel"/>
    <w:tmpl w:val="A39657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2A756AB"/>
    <w:multiLevelType w:val="multilevel"/>
    <w:tmpl w:val="61BE2600"/>
    <w:lvl w:ilvl="0">
      <w:start w:val="3"/>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8">
    <w:nsid w:val="187E4EBF"/>
    <w:multiLevelType w:val="hybridMultilevel"/>
    <w:tmpl w:val="6D421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CD24AC9"/>
    <w:multiLevelType w:val="hybridMultilevel"/>
    <w:tmpl w:val="A4CA8C54"/>
    <w:lvl w:ilvl="0" w:tplc="0809000D">
      <w:start w:val="1"/>
      <w:numFmt w:val="bullet"/>
      <w:lvlText w:val=""/>
      <w:lvlJc w:val="left"/>
      <w:pPr>
        <w:ind w:left="792" w:hanging="360"/>
      </w:pPr>
      <w:rPr>
        <w:rFonts w:ascii="Wingdings" w:hAnsi="Wingdings"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0">
    <w:nsid w:val="1F6E686C"/>
    <w:multiLevelType w:val="hybridMultilevel"/>
    <w:tmpl w:val="AF249B68"/>
    <w:lvl w:ilvl="0" w:tplc="23E43B58">
      <w:start w:val="1"/>
      <w:numFmt w:val="decimal"/>
      <w:lvlText w:val="%1.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0B0278B"/>
    <w:multiLevelType w:val="hybridMultilevel"/>
    <w:tmpl w:val="29FCF5F6"/>
    <w:lvl w:ilvl="0" w:tplc="C1568F90">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nsid w:val="23176F66"/>
    <w:multiLevelType w:val="hybridMultilevel"/>
    <w:tmpl w:val="97DEC2AC"/>
    <w:lvl w:ilvl="0" w:tplc="86D07E36">
      <w:start w:val="1"/>
      <w:numFmt w:val="decimal"/>
      <w:lvlText w:val="%1."/>
      <w:lvlJc w:val="left"/>
      <w:pPr>
        <w:ind w:left="720" w:hanging="360"/>
      </w:pPr>
      <w:rPr>
        <w:rFonts w:hint="default"/>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6250DBE"/>
    <w:multiLevelType w:val="hybridMultilevel"/>
    <w:tmpl w:val="DE68E4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65F4EB1"/>
    <w:multiLevelType w:val="multilevel"/>
    <w:tmpl w:val="61BE26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29F14C04"/>
    <w:multiLevelType w:val="multilevel"/>
    <w:tmpl w:val="61BE26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2B367911"/>
    <w:multiLevelType w:val="hybridMultilevel"/>
    <w:tmpl w:val="AB4E4028"/>
    <w:lvl w:ilvl="0" w:tplc="0809000D">
      <w:start w:val="1"/>
      <w:numFmt w:val="bullet"/>
      <w:lvlText w:val=""/>
      <w:lvlJc w:val="left"/>
      <w:pPr>
        <w:ind w:left="792" w:hanging="360"/>
      </w:pPr>
      <w:rPr>
        <w:rFonts w:ascii="Wingdings" w:hAnsi="Wingdings"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7">
    <w:nsid w:val="2DB81D13"/>
    <w:multiLevelType w:val="hybridMultilevel"/>
    <w:tmpl w:val="341C788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E146D8A"/>
    <w:multiLevelType w:val="multilevel"/>
    <w:tmpl w:val="27E61C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31AF4097"/>
    <w:multiLevelType w:val="hybridMultilevel"/>
    <w:tmpl w:val="1D0244C6"/>
    <w:lvl w:ilvl="0" w:tplc="C97889BA">
      <w:start w:val="1"/>
      <w:numFmt w:val="upperLetter"/>
      <w:lvlText w:val="%1."/>
      <w:lvlJc w:val="left"/>
      <w:pPr>
        <w:ind w:left="720" w:hanging="360"/>
      </w:pPr>
      <w:rPr>
        <w:rFonts w:ascii="Times New Roman Bold" w:hAnsi="Times New Roman Bold"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346425F3"/>
    <w:multiLevelType w:val="multilevel"/>
    <w:tmpl w:val="DC02B42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i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359A0041"/>
    <w:multiLevelType w:val="multilevel"/>
    <w:tmpl w:val="CEA0651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2">
    <w:nsid w:val="3BFC7F02"/>
    <w:multiLevelType w:val="hybridMultilevel"/>
    <w:tmpl w:val="07A4805E"/>
    <w:lvl w:ilvl="0" w:tplc="04090001">
      <w:start w:val="1"/>
      <w:numFmt w:val="bullet"/>
      <w:lvlText w:val=""/>
      <w:lvlJc w:val="left"/>
      <w:pPr>
        <w:ind w:left="700" w:hanging="360"/>
      </w:pPr>
      <w:rPr>
        <w:rFonts w:ascii="Symbol" w:hAnsi="Symbol" w:hint="default"/>
        <w:color w:val="000000"/>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3">
    <w:nsid w:val="3F7C2D75"/>
    <w:multiLevelType w:val="hybridMultilevel"/>
    <w:tmpl w:val="549A274A"/>
    <w:lvl w:ilvl="0" w:tplc="23E43B58">
      <w:start w:val="1"/>
      <w:numFmt w:val="decimal"/>
      <w:lvlText w:val="%1.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04016A5"/>
    <w:multiLevelType w:val="hybridMultilevel"/>
    <w:tmpl w:val="E2CAF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1256599"/>
    <w:multiLevelType w:val="hybridMultilevel"/>
    <w:tmpl w:val="CE4E34DA"/>
    <w:lvl w:ilvl="0" w:tplc="1C6498F2">
      <w:start w:val="1"/>
      <w:numFmt w:val="decimal"/>
      <w:pStyle w:val="NormalNumbered"/>
      <w:lvlText w:val="%1."/>
      <w:lvlJc w:val="left"/>
      <w:pPr>
        <w:tabs>
          <w:tab w:val="num" w:pos="927"/>
        </w:tabs>
        <w:ind w:left="927" w:hanging="360"/>
      </w:pPr>
      <w:rPr>
        <w:rFonts w:cs="Times New Roman" w:hint="default"/>
        <w:color w:val="auto"/>
      </w:rPr>
    </w:lvl>
    <w:lvl w:ilvl="1" w:tplc="884A136A">
      <w:start w:val="1"/>
      <w:numFmt w:val="bullet"/>
      <w:lvlText w:val=""/>
      <w:lvlJc w:val="left"/>
      <w:pPr>
        <w:tabs>
          <w:tab w:val="num" w:pos="1647"/>
        </w:tabs>
        <w:ind w:left="1647"/>
      </w:pPr>
      <w:rPr>
        <w:rFonts w:ascii="Symbol" w:hAnsi="Symbol" w:hint="default"/>
        <w:color w:val="auto"/>
      </w:rPr>
    </w:lvl>
    <w:lvl w:ilvl="2" w:tplc="0409001B" w:tentative="1">
      <w:start w:val="1"/>
      <w:numFmt w:val="lowerRoman"/>
      <w:lvlText w:val="%3."/>
      <w:lvlJc w:val="right"/>
      <w:pPr>
        <w:tabs>
          <w:tab w:val="num" w:pos="2727"/>
        </w:tabs>
        <w:ind w:left="2727" w:hanging="180"/>
      </w:pPr>
      <w:rPr>
        <w:rFonts w:cs="Times New Roman"/>
      </w:rPr>
    </w:lvl>
    <w:lvl w:ilvl="3" w:tplc="0409000F" w:tentative="1">
      <w:start w:val="1"/>
      <w:numFmt w:val="decimal"/>
      <w:lvlText w:val="%4."/>
      <w:lvlJc w:val="left"/>
      <w:pPr>
        <w:tabs>
          <w:tab w:val="num" w:pos="3447"/>
        </w:tabs>
        <w:ind w:left="3447" w:hanging="360"/>
      </w:pPr>
      <w:rPr>
        <w:rFonts w:cs="Times New Roman"/>
      </w:rPr>
    </w:lvl>
    <w:lvl w:ilvl="4" w:tplc="04090019" w:tentative="1">
      <w:start w:val="1"/>
      <w:numFmt w:val="lowerLetter"/>
      <w:lvlText w:val="%5."/>
      <w:lvlJc w:val="left"/>
      <w:pPr>
        <w:tabs>
          <w:tab w:val="num" w:pos="4167"/>
        </w:tabs>
        <w:ind w:left="4167" w:hanging="360"/>
      </w:pPr>
      <w:rPr>
        <w:rFonts w:cs="Times New Roman"/>
      </w:rPr>
    </w:lvl>
    <w:lvl w:ilvl="5" w:tplc="0409001B" w:tentative="1">
      <w:start w:val="1"/>
      <w:numFmt w:val="lowerRoman"/>
      <w:lvlText w:val="%6."/>
      <w:lvlJc w:val="right"/>
      <w:pPr>
        <w:tabs>
          <w:tab w:val="num" w:pos="4887"/>
        </w:tabs>
        <w:ind w:left="4887" w:hanging="180"/>
      </w:pPr>
      <w:rPr>
        <w:rFonts w:cs="Times New Roman"/>
      </w:rPr>
    </w:lvl>
    <w:lvl w:ilvl="6" w:tplc="0409000F" w:tentative="1">
      <w:start w:val="1"/>
      <w:numFmt w:val="decimal"/>
      <w:lvlText w:val="%7."/>
      <w:lvlJc w:val="left"/>
      <w:pPr>
        <w:tabs>
          <w:tab w:val="num" w:pos="5607"/>
        </w:tabs>
        <w:ind w:left="5607" w:hanging="360"/>
      </w:pPr>
      <w:rPr>
        <w:rFonts w:cs="Times New Roman"/>
      </w:rPr>
    </w:lvl>
    <w:lvl w:ilvl="7" w:tplc="04090019" w:tentative="1">
      <w:start w:val="1"/>
      <w:numFmt w:val="lowerLetter"/>
      <w:lvlText w:val="%8."/>
      <w:lvlJc w:val="left"/>
      <w:pPr>
        <w:tabs>
          <w:tab w:val="num" w:pos="6327"/>
        </w:tabs>
        <w:ind w:left="6327" w:hanging="360"/>
      </w:pPr>
      <w:rPr>
        <w:rFonts w:cs="Times New Roman"/>
      </w:rPr>
    </w:lvl>
    <w:lvl w:ilvl="8" w:tplc="0409001B" w:tentative="1">
      <w:start w:val="1"/>
      <w:numFmt w:val="lowerRoman"/>
      <w:lvlText w:val="%9."/>
      <w:lvlJc w:val="right"/>
      <w:pPr>
        <w:tabs>
          <w:tab w:val="num" w:pos="7047"/>
        </w:tabs>
        <w:ind w:left="7047" w:hanging="180"/>
      </w:pPr>
      <w:rPr>
        <w:rFonts w:cs="Times New Roman"/>
      </w:rPr>
    </w:lvl>
  </w:abstractNum>
  <w:abstractNum w:abstractNumId="26">
    <w:nsid w:val="41FD5316"/>
    <w:multiLevelType w:val="multilevel"/>
    <w:tmpl w:val="61BE26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4357306E"/>
    <w:multiLevelType w:val="multilevel"/>
    <w:tmpl w:val="A91AD2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44C90B33"/>
    <w:multiLevelType w:val="multilevel"/>
    <w:tmpl w:val="7B32BFA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rPr>
    </w:lvl>
    <w:lvl w:ilvl="2">
      <w:start w:val="1"/>
      <w:numFmt w:val="decimal"/>
      <w:lvlText w:val="%1.%2.%3"/>
      <w:lvlJc w:val="left"/>
      <w:pPr>
        <w:ind w:left="720" w:hanging="720"/>
      </w:pPr>
      <w:rPr>
        <w:rFonts w:hint="default"/>
        <w:i/>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nsid w:val="4608714D"/>
    <w:multiLevelType w:val="multilevel"/>
    <w:tmpl w:val="C14E85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462F37DF"/>
    <w:multiLevelType w:val="hybridMultilevel"/>
    <w:tmpl w:val="46966A82"/>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1">
    <w:nsid w:val="46F864E4"/>
    <w:multiLevelType w:val="hybridMultilevel"/>
    <w:tmpl w:val="811EF76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49C13576"/>
    <w:multiLevelType w:val="multilevel"/>
    <w:tmpl w:val="582E45E4"/>
    <w:lvl w:ilvl="0">
      <w:start w:val="1"/>
      <w:numFmt w:val="decimal"/>
      <w:lvlText w:val="%1"/>
      <w:lvlJc w:val="left"/>
      <w:pPr>
        <w:ind w:left="480" w:hanging="480"/>
      </w:pPr>
      <w:rPr>
        <w:rFonts w:eastAsia="Times New Roman" w:hint="default"/>
      </w:rPr>
    </w:lvl>
    <w:lvl w:ilvl="1">
      <w:start w:val="4"/>
      <w:numFmt w:val="decimal"/>
      <w:lvlText w:val="%1.%2"/>
      <w:lvlJc w:val="left"/>
      <w:pPr>
        <w:ind w:left="480" w:hanging="480"/>
      </w:pPr>
      <w:rPr>
        <w:rFonts w:eastAsia="Times New Roman" w:hint="default"/>
      </w:rPr>
    </w:lvl>
    <w:lvl w:ilvl="2">
      <w:start w:val="1"/>
      <w:numFmt w:val="decimal"/>
      <w:lvlText w:val="%1.%2.%3"/>
      <w:lvlJc w:val="left"/>
      <w:pPr>
        <w:ind w:left="720" w:hanging="720"/>
      </w:pPr>
      <w:rPr>
        <w:rFonts w:eastAsia="Times New Roman" w:hint="default"/>
        <w:i w:val="0"/>
        <w:iCs w:val="0"/>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33">
    <w:nsid w:val="4C6638BF"/>
    <w:multiLevelType w:val="hybridMultilevel"/>
    <w:tmpl w:val="4162AB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EE734C4"/>
    <w:multiLevelType w:val="multilevel"/>
    <w:tmpl w:val="DFA681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i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565B383A"/>
    <w:multiLevelType w:val="hybridMultilevel"/>
    <w:tmpl w:val="1BA4DE9E"/>
    <w:lvl w:ilvl="0" w:tplc="04090001">
      <w:start w:val="1"/>
      <w:numFmt w:val="bullet"/>
      <w:lvlText w:val=""/>
      <w:lvlJc w:val="left"/>
      <w:pPr>
        <w:ind w:left="1800" w:hanging="360"/>
      </w:pPr>
      <w:rPr>
        <w:rFonts w:ascii="Symbol" w:hAnsi="Symbol" w:hint="default"/>
      </w:rPr>
    </w:lvl>
    <w:lvl w:ilvl="1" w:tplc="EAB6FFEE">
      <w:start w:val="2"/>
      <w:numFmt w:val="bullet"/>
      <w:lvlText w:val="•"/>
      <w:lvlJc w:val="left"/>
      <w:pPr>
        <w:ind w:left="2565" w:hanging="405"/>
      </w:pPr>
      <w:rPr>
        <w:rFonts w:ascii="Times New Roman" w:eastAsia="Times New Roman" w:hAnsi="Times New Roman" w:cs="Times New Roman" w:hint="default"/>
        <w:w w:val="132"/>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577C7CDF"/>
    <w:multiLevelType w:val="hybridMultilevel"/>
    <w:tmpl w:val="9AEE2714"/>
    <w:lvl w:ilvl="0" w:tplc="6F06D622">
      <w:start w:val="1"/>
      <w:numFmt w:val="upperLetter"/>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57BE55D3"/>
    <w:multiLevelType w:val="hybridMultilevel"/>
    <w:tmpl w:val="19788648"/>
    <w:lvl w:ilvl="0" w:tplc="72B642E0">
      <w:start w:val="1"/>
      <w:numFmt w:val="lowerLetter"/>
      <w:lvlText w:val="%1)"/>
      <w:lvlJc w:val="left"/>
      <w:pPr>
        <w:ind w:left="1070" w:hanging="360"/>
      </w:pPr>
      <w:rPr>
        <w:rFonts w:hint="default"/>
      </w:rPr>
    </w:lvl>
    <w:lvl w:ilvl="1" w:tplc="040C0019" w:tentative="1">
      <w:start w:val="1"/>
      <w:numFmt w:val="lowerLetter"/>
      <w:lvlText w:val="%2."/>
      <w:lvlJc w:val="left"/>
      <w:pPr>
        <w:ind w:left="1790" w:hanging="360"/>
      </w:pPr>
    </w:lvl>
    <w:lvl w:ilvl="2" w:tplc="040C001B" w:tentative="1">
      <w:start w:val="1"/>
      <w:numFmt w:val="lowerRoman"/>
      <w:lvlText w:val="%3."/>
      <w:lvlJc w:val="right"/>
      <w:pPr>
        <w:ind w:left="2510" w:hanging="180"/>
      </w:pPr>
    </w:lvl>
    <w:lvl w:ilvl="3" w:tplc="040C000F" w:tentative="1">
      <w:start w:val="1"/>
      <w:numFmt w:val="decimal"/>
      <w:lvlText w:val="%4."/>
      <w:lvlJc w:val="left"/>
      <w:pPr>
        <w:ind w:left="3230" w:hanging="360"/>
      </w:pPr>
    </w:lvl>
    <w:lvl w:ilvl="4" w:tplc="040C0019" w:tentative="1">
      <w:start w:val="1"/>
      <w:numFmt w:val="lowerLetter"/>
      <w:lvlText w:val="%5."/>
      <w:lvlJc w:val="left"/>
      <w:pPr>
        <w:ind w:left="3950" w:hanging="360"/>
      </w:pPr>
    </w:lvl>
    <w:lvl w:ilvl="5" w:tplc="040C001B" w:tentative="1">
      <w:start w:val="1"/>
      <w:numFmt w:val="lowerRoman"/>
      <w:lvlText w:val="%6."/>
      <w:lvlJc w:val="right"/>
      <w:pPr>
        <w:ind w:left="4670" w:hanging="180"/>
      </w:pPr>
    </w:lvl>
    <w:lvl w:ilvl="6" w:tplc="040C000F" w:tentative="1">
      <w:start w:val="1"/>
      <w:numFmt w:val="decimal"/>
      <w:lvlText w:val="%7."/>
      <w:lvlJc w:val="left"/>
      <w:pPr>
        <w:ind w:left="5390" w:hanging="360"/>
      </w:pPr>
    </w:lvl>
    <w:lvl w:ilvl="7" w:tplc="040C0019" w:tentative="1">
      <w:start w:val="1"/>
      <w:numFmt w:val="lowerLetter"/>
      <w:lvlText w:val="%8."/>
      <w:lvlJc w:val="left"/>
      <w:pPr>
        <w:ind w:left="6110" w:hanging="360"/>
      </w:pPr>
    </w:lvl>
    <w:lvl w:ilvl="8" w:tplc="040C001B" w:tentative="1">
      <w:start w:val="1"/>
      <w:numFmt w:val="lowerRoman"/>
      <w:lvlText w:val="%9."/>
      <w:lvlJc w:val="right"/>
      <w:pPr>
        <w:ind w:left="6830" w:hanging="180"/>
      </w:pPr>
    </w:lvl>
  </w:abstractNum>
  <w:abstractNum w:abstractNumId="38">
    <w:nsid w:val="58A865A1"/>
    <w:multiLevelType w:val="multilevel"/>
    <w:tmpl w:val="27E61C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nsid w:val="58E04323"/>
    <w:multiLevelType w:val="hybridMultilevel"/>
    <w:tmpl w:val="B8728D9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5A3204C5"/>
    <w:multiLevelType w:val="hybridMultilevel"/>
    <w:tmpl w:val="9162F658"/>
    <w:lvl w:ilvl="0" w:tplc="01E63CEA">
      <w:start w:val="1"/>
      <w:numFmt w:val="lowerLetter"/>
      <w:lvlText w:val="(%1)"/>
      <w:lvlJc w:val="left"/>
      <w:pPr>
        <w:tabs>
          <w:tab w:val="num" w:pos="1680"/>
        </w:tabs>
        <w:ind w:left="1680" w:hanging="360"/>
      </w:pPr>
      <w:rPr>
        <w:rFonts w:ascii="Cambria" w:hAnsi="Cambria" w:cs="Times New Roman" w:hint="default"/>
        <w:b w:val="0"/>
        <w:i w:val="0"/>
        <w:sz w:val="20"/>
        <w:szCs w:val="20"/>
      </w:rPr>
    </w:lvl>
    <w:lvl w:ilvl="1" w:tplc="CB062FB2">
      <w:start w:val="1"/>
      <w:numFmt w:val="lowerRoman"/>
      <w:lvlText w:val="(%2)"/>
      <w:lvlJc w:val="left"/>
      <w:pPr>
        <w:tabs>
          <w:tab w:val="num" w:pos="2760"/>
        </w:tabs>
        <w:ind w:left="2760" w:hanging="720"/>
      </w:pPr>
      <w:rPr>
        <w:rFonts w:cs="Times New Roman" w:hint="default"/>
      </w:rPr>
    </w:lvl>
    <w:lvl w:ilvl="2" w:tplc="82125454">
      <w:start w:val="1"/>
      <w:numFmt w:val="lowerLetter"/>
      <w:lvlText w:val="%3)"/>
      <w:lvlJc w:val="left"/>
      <w:pPr>
        <w:tabs>
          <w:tab w:val="num" w:pos="3300"/>
        </w:tabs>
        <w:ind w:left="3300" w:hanging="360"/>
      </w:pPr>
      <w:rPr>
        <w:rFonts w:cs="Times New Roman" w:hint="default"/>
      </w:rPr>
    </w:lvl>
    <w:lvl w:ilvl="3" w:tplc="4774AFBC">
      <w:start w:val="1"/>
      <w:numFmt w:val="lowerLetter"/>
      <w:lvlText w:val="%4)"/>
      <w:lvlJc w:val="left"/>
      <w:pPr>
        <w:tabs>
          <w:tab w:val="num" w:pos="3840"/>
        </w:tabs>
        <w:ind w:left="3840" w:hanging="360"/>
      </w:pPr>
      <w:rPr>
        <w:rFonts w:cs="Times New Roman" w:hint="default"/>
        <w:b w:val="0"/>
        <w:i w:val="0"/>
        <w:sz w:val="20"/>
        <w:szCs w:val="20"/>
      </w:rPr>
    </w:lvl>
    <w:lvl w:ilvl="4" w:tplc="21760B9A">
      <w:start w:val="4"/>
      <w:numFmt w:val="upperLetter"/>
      <w:lvlText w:val="%5."/>
      <w:lvlJc w:val="left"/>
      <w:pPr>
        <w:ind w:left="4560" w:hanging="360"/>
      </w:pPr>
      <w:rPr>
        <w:rFonts w:cs="Times New Roman" w:hint="default"/>
      </w:rPr>
    </w:lvl>
    <w:lvl w:ilvl="5" w:tplc="0409001B" w:tentative="1">
      <w:start w:val="1"/>
      <w:numFmt w:val="lowerRoman"/>
      <w:lvlText w:val="%6."/>
      <w:lvlJc w:val="right"/>
      <w:pPr>
        <w:tabs>
          <w:tab w:val="num" w:pos="5280"/>
        </w:tabs>
        <w:ind w:left="5280" w:hanging="180"/>
      </w:pPr>
      <w:rPr>
        <w:rFonts w:cs="Times New Roman"/>
      </w:rPr>
    </w:lvl>
    <w:lvl w:ilvl="6" w:tplc="0409000F" w:tentative="1">
      <w:start w:val="1"/>
      <w:numFmt w:val="decimal"/>
      <w:lvlText w:val="%7."/>
      <w:lvlJc w:val="left"/>
      <w:pPr>
        <w:tabs>
          <w:tab w:val="num" w:pos="6000"/>
        </w:tabs>
        <w:ind w:left="6000" w:hanging="360"/>
      </w:pPr>
      <w:rPr>
        <w:rFonts w:cs="Times New Roman"/>
      </w:rPr>
    </w:lvl>
    <w:lvl w:ilvl="7" w:tplc="04090019" w:tentative="1">
      <w:start w:val="1"/>
      <w:numFmt w:val="lowerLetter"/>
      <w:lvlText w:val="%8."/>
      <w:lvlJc w:val="left"/>
      <w:pPr>
        <w:tabs>
          <w:tab w:val="num" w:pos="6720"/>
        </w:tabs>
        <w:ind w:left="6720" w:hanging="360"/>
      </w:pPr>
      <w:rPr>
        <w:rFonts w:cs="Times New Roman"/>
      </w:rPr>
    </w:lvl>
    <w:lvl w:ilvl="8" w:tplc="0409001B" w:tentative="1">
      <w:start w:val="1"/>
      <w:numFmt w:val="lowerRoman"/>
      <w:lvlText w:val="%9."/>
      <w:lvlJc w:val="right"/>
      <w:pPr>
        <w:tabs>
          <w:tab w:val="num" w:pos="7440"/>
        </w:tabs>
        <w:ind w:left="7440" w:hanging="180"/>
      </w:pPr>
      <w:rPr>
        <w:rFonts w:cs="Times New Roman"/>
      </w:rPr>
    </w:lvl>
  </w:abstractNum>
  <w:abstractNum w:abstractNumId="41">
    <w:nsid w:val="5CBD7D3C"/>
    <w:multiLevelType w:val="hybridMultilevel"/>
    <w:tmpl w:val="7B804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62192745"/>
    <w:multiLevelType w:val="multilevel"/>
    <w:tmpl w:val="A91AD2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nsid w:val="648B7505"/>
    <w:multiLevelType w:val="multilevel"/>
    <w:tmpl w:val="161A3366"/>
    <w:lvl w:ilvl="0">
      <w:start w:val="2"/>
      <w:numFmt w:val="decimal"/>
      <w:lvlText w:val="%1"/>
      <w:lvlJc w:val="left"/>
      <w:pPr>
        <w:ind w:left="360" w:hanging="360"/>
      </w:pPr>
      <w:rPr>
        <w:rFonts w:hint="default"/>
      </w:rPr>
    </w:lvl>
    <w:lvl w:ilvl="1">
      <w:start w:val="1"/>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1760" w:hanging="1440"/>
      </w:pPr>
      <w:rPr>
        <w:rFonts w:hint="default"/>
      </w:rPr>
    </w:lvl>
  </w:abstractNum>
  <w:abstractNum w:abstractNumId="44">
    <w:nsid w:val="65A40EBE"/>
    <w:multiLevelType w:val="multilevel"/>
    <w:tmpl w:val="5F7442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nsid w:val="67416A3E"/>
    <w:multiLevelType w:val="multilevel"/>
    <w:tmpl w:val="161A3366"/>
    <w:lvl w:ilvl="0">
      <w:start w:val="2"/>
      <w:numFmt w:val="decimal"/>
      <w:lvlText w:val="%1"/>
      <w:lvlJc w:val="left"/>
      <w:pPr>
        <w:ind w:left="360" w:hanging="360"/>
      </w:pPr>
      <w:rPr>
        <w:rFonts w:hint="default"/>
      </w:rPr>
    </w:lvl>
    <w:lvl w:ilvl="1">
      <w:start w:val="1"/>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1760" w:hanging="1440"/>
      </w:pPr>
      <w:rPr>
        <w:rFonts w:hint="default"/>
      </w:rPr>
    </w:lvl>
  </w:abstractNum>
  <w:abstractNum w:abstractNumId="46">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6BD33B6C"/>
    <w:multiLevelType w:val="hybridMultilevel"/>
    <w:tmpl w:val="A11C3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D58199C"/>
    <w:multiLevelType w:val="hybridMultilevel"/>
    <w:tmpl w:val="58DA1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6D8E3DB1"/>
    <w:multiLevelType w:val="multilevel"/>
    <w:tmpl w:val="C14E85B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nsid w:val="739F7214"/>
    <w:multiLevelType w:val="multilevel"/>
    <w:tmpl w:val="55A0516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75EE0EFB"/>
    <w:multiLevelType w:val="hybridMultilevel"/>
    <w:tmpl w:val="A39657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nsid w:val="773C092A"/>
    <w:multiLevelType w:val="multilevel"/>
    <w:tmpl w:val="775EBA2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nsid w:val="793D6106"/>
    <w:multiLevelType w:val="multilevel"/>
    <w:tmpl w:val="F61080E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nsid w:val="7C977912"/>
    <w:multiLevelType w:val="hybridMultilevel"/>
    <w:tmpl w:val="762272E6"/>
    <w:lvl w:ilvl="0" w:tplc="0409000F">
      <w:start w:val="1"/>
      <w:numFmt w:val="decimal"/>
      <w:pStyle w:val="BulletText1"/>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4"/>
  </w:num>
  <w:num w:numId="2">
    <w:abstractNumId w:val="46"/>
  </w:num>
  <w:num w:numId="3">
    <w:abstractNumId w:val="19"/>
  </w:num>
  <w:num w:numId="4">
    <w:abstractNumId w:val="36"/>
  </w:num>
  <w:num w:numId="5">
    <w:abstractNumId w:val="0"/>
  </w:num>
  <w:num w:numId="6">
    <w:abstractNumId w:val="40"/>
  </w:num>
  <w:num w:numId="7">
    <w:abstractNumId w:val="13"/>
  </w:num>
  <w:num w:numId="8">
    <w:abstractNumId w:val="35"/>
  </w:num>
  <w:num w:numId="9">
    <w:abstractNumId w:val="25"/>
  </w:num>
  <w:num w:numId="10">
    <w:abstractNumId w:val="22"/>
  </w:num>
  <w:num w:numId="11">
    <w:abstractNumId w:val="17"/>
  </w:num>
  <w:num w:numId="12">
    <w:abstractNumId w:val="24"/>
  </w:num>
  <w:num w:numId="13">
    <w:abstractNumId w:val="41"/>
  </w:num>
  <w:num w:numId="14">
    <w:abstractNumId w:val="4"/>
  </w:num>
  <w:num w:numId="15">
    <w:abstractNumId w:val="8"/>
  </w:num>
  <w:num w:numId="16">
    <w:abstractNumId w:val="48"/>
  </w:num>
  <w:num w:numId="17">
    <w:abstractNumId w:val="11"/>
  </w:num>
  <w:num w:numId="18">
    <w:abstractNumId w:val="38"/>
  </w:num>
  <w:num w:numId="19">
    <w:abstractNumId w:val="32"/>
  </w:num>
  <w:num w:numId="20">
    <w:abstractNumId w:val="12"/>
  </w:num>
  <w:num w:numId="21">
    <w:abstractNumId w:val="21"/>
  </w:num>
  <w:num w:numId="22">
    <w:abstractNumId w:val="29"/>
  </w:num>
  <w:num w:numId="23">
    <w:abstractNumId w:val="49"/>
  </w:num>
  <w:num w:numId="24">
    <w:abstractNumId w:val="34"/>
  </w:num>
  <w:num w:numId="25">
    <w:abstractNumId w:val="27"/>
  </w:num>
  <w:num w:numId="26">
    <w:abstractNumId w:val="42"/>
  </w:num>
  <w:num w:numId="27">
    <w:abstractNumId w:val="18"/>
  </w:num>
  <w:num w:numId="28">
    <w:abstractNumId w:val="52"/>
  </w:num>
  <w:num w:numId="29">
    <w:abstractNumId w:val="2"/>
  </w:num>
  <w:num w:numId="30">
    <w:abstractNumId w:val="51"/>
  </w:num>
  <w:num w:numId="31">
    <w:abstractNumId w:val="6"/>
  </w:num>
  <w:num w:numId="32">
    <w:abstractNumId w:val="1"/>
  </w:num>
  <w:num w:numId="33">
    <w:abstractNumId w:val="39"/>
  </w:num>
  <w:num w:numId="34">
    <w:abstractNumId w:val="50"/>
  </w:num>
  <w:num w:numId="35">
    <w:abstractNumId w:val="31"/>
  </w:num>
  <w:num w:numId="36">
    <w:abstractNumId w:val="14"/>
  </w:num>
  <w:num w:numId="37">
    <w:abstractNumId w:val="30"/>
  </w:num>
  <w:num w:numId="38">
    <w:abstractNumId w:val="26"/>
  </w:num>
  <w:num w:numId="39">
    <w:abstractNumId w:val="45"/>
  </w:num>
  <w:num w:numId="40">
    <w:abstractNumId w:val="7"/>
  </w:num>
  <w:num w:numId="41">
    <w:abstractNumId w:val="15"/>
  </w:num>
  <w:num w:numId="42">
    <w:abstractNumId w:val="28"/>
  </w:num>
  <w:num w:numId="43">
    <w:abstractNumId w:val="43"/>
  </w:num>
  <w:num w:numId="44">
    <w:abstractNumId w:val="37"/>
  </w:num>
  <w:num w:numId="45">
    <w:abstractNumId w:val="44"/>
  </w:num>
  <w:num w:numId="46">
    <w:abstractNumId w:val="16"/>
  </w:num>
  <w:num w:numId="47">
    <w:abstractNumId w:val="9"/>
  </w:num>
  <w:num w:numId="48">
    <w:abstractNumId w:val="33"/>
  </w:num>
  <w:num w:numId="49">
    <w:abstractNumId w:val="3"/>
  </w:num>
  <w:num w:numId="50">
    <w:abstractNumId w:val="47"/>
  </w:num>
  <w:num w:numId="51">
    <w:abstractNumId w:val="40"/>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52">
    <w:abstractNumId w:val="13"/>
  </w:num>
  <w:num w:numId="53">
    <w:abstractNumId w:val="20"/>
  </w:num>
  <w:num w:numId="54">
    <w:abstractNumId w:val="5"/>
  </w:num>
  <w:num w:numId="55">
    <w:abstractNumId w:val="23"/>
  </w:num>
  <w:num w:numId="56">
    <w:abstractNumId w:val="10"/>
  </w:num>
  <w:num w:numId="57">
    <w:abstractNumId w:val="5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153B"/>
    <w:rsid w:val="00001540"/>
    <w:rsid w:val="00001C88"/>
    <w:rsid w:val="00005039"/>
    <w:rsid w:val="000058AC"/>
    <w:rsid w:val="00007E9E"/>
    <w:rsid w:val="00010054"/>
    <w:rsid w:val="000100BF"/>
    <w:rsid w:val="00015659"/>
    <w:rsid w:val="00015845"/>
    <w:rsid w:val="000172AF"/>
    <w:rsid w:val="00020C48"/>
    <w:rsid w:val="00020CDE"/>
    <w:rsid w:val="0002166D"/>
    <w:rsid w:val="0002219A"/>
    <w:rsid w:val="00023C70"/>
    <w:rsid w:val="00024610"/>
    <w:rsid w:val="00025112"/>
    <w:rsid w:val="00026D33"/>
    <w:rsid w:val="00027012"/>
    <w:rsid w:val="00027877"/>
    <w:rsid w:val="00031BC5"/>
    <w:rsid w:val="0003477D"/>
    <w:rsid w:val="0003527B"/>
    <w:rsid w:val="00035D06"/>
    <w:rsid w:val="000366F9"/>
    <w:rsid w:val="00036C41"/>
    <w:rsid w:val="00043CC3"/>
    <w:rsid w:val="0004518F"/>
    <w:rsid w:val="00054155"/>
    <w:rsid w:val="0005422B"/>
    <w:rsid w:val="00056235"/>
    <w:rsid w:val="00061D0D"/>
    <w:rsid w:val="00063408"/>
    <w:rsid w:val="00063935"/>
    <w:rsid w:val="000659BF"/>
    <w:rsid w:val="00075E66"/>
    <w:rsid w:val="00081C7F"/>
    <w:rsid w:val="000861A3"/>
    <w:rsid w:val="00091CC9"/>
    <w:rsid w:val="00091E89"/>
    <w:rsid w:val="0009489C"/>
    <w:rsid w:val="0009546C"/>
    <w:rsid w:val="0009716D"/>
    <w:rsid w:val="000A12A3"/>
    <w:rsid w:val="000A1BEF"/>
    <w:rsid w:val="000A475C"/>
    <w:rsid w:val="000A4BA2"/>
    <w:rsid w:val="000A5539"/>
    <w:rsid w:val="000A6C92"/>
    <w:rsid w:val="000A7BE9"/>
    <w:rsid w:val="000B01AE"/>
    <w:rsid w:val="000B02A6"/>
    <w:rsid w:val="000B083B"/>
    <w:rsid w:val="000B0DD8"/>
    <w:rsid w:val="000B1291"/>
    <w:rsid w:val="000B1C04"/>
    <w:rsid w:val="000B2094"/>
    <w:rsid w:val="000B4294"/>
    <w:rsid w:val="000B4466"/>
    <w:rsid w:val="000B464E"/>
    <w:rsid w:val="000B62E1"/>
    <w:rsid w:val="000C0B1A"/>
    <w:rsid w:val="000C1372"/>
    <w:rsid w:val="000C2D8F"/>
    <w:rsid w:val="000C5EBD"/>
    <w:rsid w:val="000C779A"/>
    <w:rsid w:val="000C7846"/>
    <w:rsid w:val="000D0D55"/>
    <w:rsid w:val="000D73A1"/>
    <w:rsid w:val="000E06C6"/>
    <w:rsid w:val="000E3EB8"/>
    <w:rsid w:val="000E449E"/>
    <w:rsid w:val="000E4810"/>
    <w:rsid w:val="000E595E"/>
    <w:rsid w:val="000E625C"/>
    <w:rsid w:val="000E71E3"/>
    <w:rsid w:val="000F70BB"/>
    <w:rsid w:val="000F71B0"/>
    <w:rsid w:val="000F7C65"/>
    <w:rsid w:val="00101548"/>
    <w:rsid w:val="00103620"/>
    <w:rsid w:val="00104570"/>
    <w:rsid w:val="00104656"/>
    <w:rsid w:val="001060E7"/>
    <w:rsid w:val="00106305"/>
    <w:rsid w:val="00110314"/>
    <w:rsid w:val="00112BBB"/>
    <w:rsid w:val="001132D4"/>
    <w:rsid w:val="00115A6E"/>
    <w:rsid w:val="00116A55"/>
    <w:rsid w:val="001200FA"/>
    <w:rsid w:val="00122C38"/>
    <w:rsid w:val="00127D2D"/>
    <w:rsid w:val="00130F18"/>
    <w:rsid w:val="00131073"/>
    <w:rsid w:val="00132707"/>
    <w:rsid w:val="00134477"/>
    <w:rsid w:val="00135456"/>
    <w:rsid w:val="001358C5"/>
    <w:rsid w:val="001365E8"/>
    <w:rsid w:val="00136C96"/>
    <w:rsid w:val="0014092F"/>
    <w:rsid w:val="00142647"/>
    <w:rsid w:val="00143997"/>
    <w:rsid w:val="00143B17"/>
    <w:rsid w:val="001451B4"/>
    <w:rsid w:val="001463BA"/>
    <w:rsid w:val="0015076F"/>
    <w:rsid w:val="00150F18"/>
    <w:rsid w:val="00151844"/>
    <w:rsid w:val="00153B00"/>
    <w:rsid w:val="00153C62"/>
    <w:rsid w:val="0015432D"/>
    <w:rsid w:val="00156962"/>
    <w:rsid w:val="00156FDD"/>
    <w:rsid w:val="0015799F"/>
    <w:rsid w:val="001606B7"/>
    <w:rsid w:val="001614D5"/>
    <w:rsid w:val="00161B80"/>
    <w:rsid w:val="0016500E"/>
    <w:rsid w:val="0016533F"/>
    <w:rsid w:val="001719B7"/>
    <w:rsid w:val="00175A71"/>
    <w:rsid w:val="00177611"/>
    <w:rsid w:val="0018053B"/>
    <w:rsid w:val="00183E2F"/>
    <w:rsid w:val="001842B0"/>
    <w:rsid w:val="001845F8"/>
    <w:rsid w:val="00184A13"/>
    <w:rsid w:val="00186780"/>
    <w:rsid w:val="00187681"/>
    <w:rsid w:val="001876E4"/>
    <w:rsid w:val="00190EF1"/>
    <w:rsid w:val="001921B5"/>
    <w:rsid w:val="001923DE"/>
    <w:rsid w:val="00193EB4"/>
    <w:rsid w:val="001969D0"/>
    <w:rsid w:val="001A004D"/>
    <w:rsid w:val="001A030A"/>
    <w:rsid w:val="001A04CA"/>
    <w:rsid w:val="001A63AC"/>
    <w:rsid w:val="001B0066"/>
    <w:rsid w:val="001B061D"/>
    <w:rsid w:val="001B11DA"/>
    <w:rsid w:val="001B14C4"/>
    <w:rsid w:val="001B258E"/>
    <w:rsid w:val="001B45CA"/>
    <w:rsid w:val="001B5563"/>
    <w:rsid w:val="001B562B"/>
    <w:rsid w:val="001C0C84"/>
    <w:rsid w:val="001C163A"/>
    <w:rsid w:val="001C1A9C"/>
    <w:rsid w:val="001C2FA8"/>
    <w:rsid w:val="001D0ED4"/>
    <w:rsid w:val="001D1192"/>
    <w:rsid w:val="001D3437"/>
    <w:rsid w:val="001D5B6A"/>
    <w:rsid w:val="001D7BBA"/>
    <w:rsid w:val="001E0406"/>
    <w:rsid w:val="001E0565"/>
    <w:rsid w:val="001E273E"/>
    <w:rsid w:val="001E6000"/>
    <w:rsid w:val="001F277D"/>
    <w:rsid w:val="001F4919"/>
    <w:rsid w:val="001F740A"/>
    <w:rsid w:val="001F7A4C"/>
    <w:rsid w:val="002006DB"/>
    <w:rsid w:val="002014CB"/>
    <w:rsid w:val="00201EA7"/>
    <w:rsid w:val="00203242"/>
    <w:rsid w:val="00203A9D"/>
    <w:rsid w:val="00207C03"/>
    <w:rsid w:val="00210F68"/>
    <w:rsid w:val="0021270E"/>
    <w:rsid w:val="00215F62"/>
    <w:rsid w:val="00217F7D"/>
    <w:rsid w:val="002228D1"/>
    <w:rsid w:val="002229EA"/>
    <w:rsid w:val="00224133"/>
    <w:rsid w:val="00225811"/>
    <w:rsid w:val="00227039"/>
    <w:rsid w:val="002274D2"/>
    <w:rsid w:val="0022762C"/>
    <w:rsid w:val="00227944"/>
    <w:rsid w:val="00227B03"/>
    <w:rsid w:val="00230BB9"/>
    <w:rsid w:val="002314DB"/>
    <w:rsid w:val="00232C90"/>
    <w:rsid w:val="0023372F"/>
    <w:rsid w:val="002351E5"/>
    <w:rsid w:val="002365ED"/>
    <w:rsid w:val="00236717"/>
    <w:rsid w:val="00237430"/>
    <w:rsid w:val="00237A5A"/>
    <w:rsid w:val="00240596"/>
    <w:rsid w:val="002444EA"/>
    <w:rsid w:val="00244600"/>
    <w:rsid w:val="00247868"/>
    <w:rsid w:val="00250C13"/>
    <w:rsid w:val="00252156"/>
    <w:rsid w:val="002543E8"/>
    <w:rsid w:val="00254F6B"/>
    <w:rsid w:val="00256697"/>
    <w:rsid w:val="00256715"/>
    <w:rsid w:val="00262382"/>
    <w:rsid w:val="002645D2"/>
    <w:rsid w:val="00265B92"/>
    <w:rsid w:val="00267329"/>
    <w:rsid w:val="00267833"/>
    <w:rsid w:val="00267F73"/>
    <w:rsid w:val="00270C56"/>
    <w:rsid w:val="0027143C"/>
    <w:rsid w:val="002717BE"/>
    <w:rsid w:val="00271893"/>
    <w:rsid w:val="002720D0"/>
    <w:rsid w:val="00272762"/>
    <w:rsid w:val="00272A5F"/>
    <w:rsid w:val="00272C8A"/>
    <w:rsid w:val="0028102F"/>
    <w:rsid w:val="002810E4"/>
    <w:rsid w:val="002870B0"/>
    <w:rsid w:val="002905B0"/>
    <w:rsid w:val="002920EE"/>
    <w:rsid w:val="00293CEB"/>
    <w:rsid w:val="0029432E"/>
    <w:rsid w:val="00295789"/>
    <w:rsid w:val="00295D83"/>
    <w:rsid w:val="00295E6E"/>
    <w:rsid w:val="00297988"/>
    <w:rsid w:val="002A0791"/>
    <w:rsid w:val="002A0C12"/>
    <w:rsid w:val="002A1D08"/>
    <w:rsid w:val="002A31DD"/>
    <w:rsid w:val="002A3753"/>
    <w:rsid w:val="002A4168"/>
    <w:rsid w:val="002A4D23"/>
    <w:rsid w:val="002A5AC2"/>
    <w:rsid w:val="002B26C2"/>
    <w:rsid w:val="002B2976"/>
    <w:rsid w:val="002B38BA"/>
    <w:rsid w:val="002B433C"/>
    <w:rsid w:val="002B57C0"/>
    <w:rsid w:val="002B5C2C"/>
    <w:rsid w:val="002B6319"/>
    <w:rsid w:val="002B6944"/>
    <w:rsid w:val="002C02E1"/>
    <w:rsid w:val="002C1AF4"/>
    <w:rsid w:val="002C265E"/>
    <w:rsid w:val="002C3DBF"/>
    <w:rsid w:val="002C42C3"/>
    <w:rsid w:val="002C43E3"/>
    <w:rsid w:val="002C659B"/>
    <w:rsid w:val="002C7CB5"/>
    <w:rsid w:val="002D16DB"/>
    <w:rsid w:val="002D2166"/>
    <w:rsid w:val="002D481E"/>
    <w:rsid w:val="002D6CD7"/>
    <w:rsid w:val="002D72E2"/>
    <w:rsid w:val="002E10D0"/>
    <w:rsid w:val="002E1AB0"/>
    <w:rsid w:val="002E2FB3"/>
    <w:rsid w:val="002E3C76"/>
    <w:rsid w:val="002E4FC9"/>
    <w:rsid w:val="002E5D10"/>
    <w:rsid w:val="002E7145"/>
    <w:rsid w:val="002E79FC"/>
    <w:rsid w:val="002F75C9"/>
    <w:rsid w:val="002F763B"/>
    <w:rsid w:val="003039C6"/>
    <w:rsid w:val="00304414"/>
    <w:rsid w:val="00306D72"/>
    <w:rsid w:val="00306EF7"/>
    <w:rsid w:val="00311FBE"/>
    <w:rsid w:val="00312C74"/>
    <w:rsid w:val="003139F5"/>
    <w:rsid w:val="00314E1D"/>
    <w:rsid w:val="003176A4"/>
    <w:rsid w:val="00320378"/>
    <w:rsid w:val="003221A6"/>
    <w:rsid w:val="00322429"/>
    <w:rsid w:val="00322C9B"/>
    <w:rsid w:val="003236ED"/>
    <w:rsid w:val="00323B74"/>
    <w:rsid w:val="003246AB"/>
    <w:rsid w:val="00324FA0"/>
    <w:rsid w:val="003250F9"/>
    <w:rsid w:val="00326164"/>
    <w:rsid w:val="00333629"/>
    <w:rsid w:val="00333824"/>
    <w:rsid w:val="00335E05"/>
    <w:rsid w:val="00336A59"/>
    <w:rsid w:val="003406E0"/>
    <w:rsid w:val="00340717"/>
    <w:rsid w:val="00340D27"/>
    <w:rsid w:val="003430FF"/>
    <w:rsid w:val="00344B0C"/>
    <w:rsid w:val="00344F7E"/>
    <w:rsid w:val="00346366"/>
    <w:rsid w:val="00346709"/>
    <w:rsid w:val="00346B78"/>
    <w:rsid w:val="00352B4B"/>
    <w:rsid w:val="00361AE5"/>
    <w:rsid w:val="0036580D"/>
    <w:rsid w:val="003671E6"/>
    <w:rsid w:val="00371284"/>
    <w:rsid w:val="0037488D"/>
    <w:rsid w:val="00377370"/>
    <w:rsid w:val="003778F2"/>
    <w:rsid w:val="003800CC"/>
    <w:rsid w:val="0038035A"/>
    <w:rsid w:val="00381093"/>
    <w:rsid w:val="0038128C"/>
    <w:rsid w:val="003827C0"/>
    <w:rsid w:val="00383222"/>
    <w:rsid w:val="00383339"/>
    <w:rsid w:val="003837E9"/>
    <w:rsid w:val="00383C1A"/>
    <w:rsid w:val="00384F9C"/>
    <w:rsid w:val="0039137F"/>
    <w:rsid w:val="003924C7"/>
    <w:rsid w:val="003938CA"/>
    <w:rsid w:val="003952E2"/>
    <w:rsid w:val="0039738E"/>
    <w:rsid w:val="003A1FEC"/>
    <w:rsid w:val="003A2101"/>
    <w:rsid w:val="003A27C9"/>
    <w:rsid w:val="003A2815"/>
    <w:rsid w:val="003A6C37"/>
    <w:rsid w:val="003A73E4"/>
    <w:rsid w:val="003A79DB"/>
    <w:rsid w:val="003B21C5"/>
    <w:rsid w:val="003B31BA"/>
    <w:rsid w:val="003B446D"/>
    <w:rsid w:val="003B5AC6"/>
    <w:rsid w:val="003B74F5"/>
    <w:rsid w:val="003B750B"/>
    <w:rsid w:val="003C0353"/>
    <w:rsid w:val="003C07BC"/>
    <w:rsid w:val="003C3272"/>
    <w:rsid w:val="003C3E2D"/>
    <w:rsid w:val="003C496A"/>
    <w:rsid w:val="003C4AC8"/>
    <w:rsid w:val="003D0320"/>
    <w:rsid w:val="003D0433"/>
    <w:rsid w:val="003D1786"/>
    <w:rsid w:val="003D7614"/>
    <w:rsid w:val="003D7FD6"/>
    <w:rsid w:val="003E4DA3"/>
    <w:rsid w:val="003E6342"/>
    <w:rsid w:val="003E6F53"/>
    <w:rsid w:val="003F0586"/>
    <w:rsid w:val="003F1CF0"/>
    <w:rsid w:val="003F224C"/>
    <w:rsid w:val="003F33AB"/>
    <w:rsid w:val="003F56FC"/>
    <w:rsid w:val="003F768D"/>
    <w:rsid w:val="003F7A94"/>
    <w:rsid w:val="004028CA"/>
    <w:rsid w:val="0040350B"/>
    <w:rsid w:val="00403B94"/>
    <w:rsid w:val="004065E6"/>
    <w:rsid w:val="004076B4"/>
    <w:rsid w:val="004120C4"/>
    <w:rsid w:val="00412D31"/>
    <w:rsid w:val="0041538E"/>
    <w:rsid w:val="004154D8"/>
    <w:rsid w:val="00417919"/>
    <w:rsid w:val="00417DAA"/>
    <w:rsid w:val="00421976"/>
    <w:rsid w:val="004227A0"/>
    <w:rsid w:val="00422BFE"/>
    <w:rsid w:val="004235F7"/>
    <w:rsid w:val="004263C3"/>
    <w:rsid w:val="004310FD"/>
    <w:rsid w:val="004325E2"/>
    <w:rsid w:val="004351B3"/>
    <w:rsid w:val="00436277"/>
    <w:rsid w:val="00440BA2"/>
    <w:rsid w:val="004416C4"/>
    <w:rsid w:val="00441BD2"/>
    <w:rsid w:val="0044493D"/>
    <w:rsid w:val="00444BAC"/>
    <w:rsid w:val="00445880"/>
    <w:rsid w:val="00445B5B"/>
    <w:rsid w:val="00446780"/>
    <w:rsid w:val="00447C0E"/>
    <w:rsid w:val="004500F5"/>
    <w:rsid w:val="00452915"/>
    <w:rsid w:val="0045425B"/>
    <w:rsid w:val="0045535D"/>
    <w:rsid w:val="004565D1"/>
    <w:rsid w:val="0045665E"/>
    <w:rsid w:val="0045763F"/>
    <w:rsid w:val="00457D40"/>
    <w:rsid w:val="004603C8"/>
    <w:rsid w:val="0046179D"/>
    <w:rsid w:val="00461E6A"/>
    <w:rsid w:val="004625D6"/>
    <w:rsid w:val="00464ACA"/>
    <w:rsid w:val="004653DD"/>
    <w:rsid w:val="004675B0"/>
    <w:rsid w:val="00467DC6"/>
    <w:rsid w:val="004703A0"/>
    <w:rsid w:val="0047186B"/>
    <w:rsid w:val="00471FD4"/>
    <w:rsid w:val="004762AA"/>
    <w:rsid w:val="00477BB4"/>
    <w:rsid w:val="00481C1F"/>
    <w:rsid w:val="00482EDB"/>
    <w:rsid w:val="00483607"/>
    <w:rsid w:val="004863E3"/>
    <w:rsid w:val="004905B3"/>
    <w:rsid w:val="00494041"/>
    <w:rsid w:val="00494761"/>
    <w:rsid w:val="00495BD7"/>
    <w:rsid w:val="004965F1"/>
    <w:rsid w:val="004975CF"/>
    <w:rsid w:val="004A53FD"/>
    <w:rsid w:val="004A61B5"/>
    <w:rsid w:val="004A629C"/>
    <w:rsid w:val="004A7993"/>
    <w:rsid w:val="004B0811"/>
    <w:rsid w:val="004B1499"/>
    <w:rsid w:val="004B1FD5"/>
    <w:rsid w:val="004B2412"/>
    <w:rsid w:val="004B3C89"/>
    <w:rsid w:val="004B4A8B"/>
    <w:rsid w:val="004B5529"/>
    <w:rsid w:val="004B5942"/>
    <w:rsid w:val="004B6375"/>
    <w:rsid w:val="004B7C4C"/>
    <w:rsid w:val="004C0083"/>
    <w:rsid w:val="004C0408"/>
    <w:rsid w:val="004C05FF"/>
    <w:rsid w:val="004C14E2"/>
    <w:rsid w:val="004C3399"/>
    <w:rsid w:val="004C4A05"/>
    <w:rsid w:val="004C54E7"/>
    <w:rsid w:val="004C5E9D"/>
    <w:rsid w:val="004C6CA1"/>
    <w:rsid w:val="004C7462"/>
    <w:rsid w:val="004D13C3"/>
    <w:rsid w:val="004D1568"/>
    <w:rsid w:val="004D5EE5"/>
    <w:rsid w:val="004D68F3"/>
    <w:rsid w:val="004D6F16"/>
    <w:rsid w:val="004D7C4E"/>
    <w:rsid w:val="004E04B9"/>
    <w:rsid w:val="004E1A56"/>
    <w:rsid w:val="004E2499"/>
    <w:rsid w:val="004E2A15"/>
    <w:rsid w:val="004E3AD3"/>
    <w:rsid w:val="004E535C"/>
    <w:rsid w:val="004E67B6"/>
    <w:rsid w:val="004E71CD"/>
    <w:rsid w:val="004E77FC"/>
    <w:rsid w:val="004E78C4"/>
    <w:rsid w:val="004E7CFF"/>
    <w:rsid w:val="004F0678"/>
    <w:rsid w:val="004F4EFB"/>
    <w:rsid w:val="004F554B"/>
    <w:rsid w:val="004F5FE1"/>
    <w:rsid w:val="004F701B"/>
    <w:rsid w:val="00500846"/>
    <w:rsid w:val="005028AC"/>
    <w:rsid w:val="00502F78"/>
    <w:rsid w:val="00503296"/>
    <w:rsid w:val="005032C9"/>
    <w:rsid w:val="005037F9"/>
    <w:rsid w:val="005043A7"/>
    <w:rsid w:val="00505B7F"/>
    <w:rsid w:val="00505D59"/>
    <w:rsid w:val="00507172"/>
    <w:rsid w:val="00507642"/>
    <w:rsid w:val="005079A7"/>
    <w:rsid w:val="00507BDE"/>
    <w:rsid w:val="005117C9"/>
    <w:rsid w:val="00511BEE"/>
    <w:rsid w:val="00511E36"/>
    <w:rsid w:val="0051223E"/>
    <w:rsid w:val="005122F5"/>
    <w:rsid w:val="00512D4D"/>
    <w:rsid w:val="00512DC8"/>
    <w:rsid w:val="00514C9A"/>
    <w:rsid w:val="00516067"/>
    <w:rsid w:val="00521EA0"/>
    <w:rsid w:val="0052349A"/>
    <w:rsid w:val="00523B8F"/>
    <w:rsid w:val="00525516"/>
    <w:rsid w:val="005263D4"/>
    <w:rsid w:val="00530FD9"/>
    <w:rsid w:val="00532A94"/>
    <w:rsid w:val="005339D3"/>
    <w:rsid w:val="00535555"/>
    <w:rsid w:val="00537F89"/>
    <w:rsid w:val="005424A0"/>
    <w:rsid w:val="00542F36"/>
    <w:rsid w:val="00543DC7"/>
    <w:rsid w:val="00546160"/>
    <w:rsid w:val="00547B7C"/>
    <w:rsid w:val="0055060D"/>
    <w:rsid w:val="00550837"/>
    <w:rsid w:val="00551A61"/>
    <w:rsid w:val="00551D2E"/>
    <w:rsid w:val="0055256E"/>
    <w:rsid w:val="00553B14"/>
    <w:rsid w:val="0055403A"/>
    <w:rsid w:val="00561030"/>
    <w:rsid w:val="005623D7"/>
    <w:rsid w:val="00562D68"/>
    <w:rsid w:val="00562F28"/>
    <w:rsid w:val="005630FD"/>
    <w:rsid w:val="00563134"/>
    <w:rsid w:val="00570C08"/>
    <w:rsid w:val="005731B9"/>
    <w:rsid w:val="005756F7"/>
    <w:rsid w:val="0057764F"/>
    <w:rsid w:val="005807B7"/>
    <w:rsid w:val="00582659"/>
    <w:rsid w:val="00582BE8"/>
    <w:rsid w:val="0058667B"/>
    <w:rsid w:val="0058793C"/>
    <w:rsid w:val="005903A0"/>
    <w:rsid w:val="00590FEB"/>
    <w:rsid w:val="0059142E"/>
    <w:rsid w:val="00592614"/>
    <w:rsid w:val="0059271E"/>
    <w:rsid w:val="005928E9"/>
    <w:rsid w:val="005949BD"/>
    <w:rsid w:val="00595E98"/>
    <w:rsid w:val="00596488"/>
    <w:rsid w:val="00597BE5"/>
    <w:rsid w:val="005A0B2F"/>
    <w:rsid w:val="005A28D9"/>
    <w:rsid w:val="005A41F8"/>
    <w:rsid w:val="005A4F82"/>
    <w:rsid w:val="005A609B"/>
    <w:rsid w:val="005A62BD"/>
    <w:rsid w:val="005A6314"/>
    <w:rsid w:val="005A686A"/>
    <w:rsid w:val="005B2925"/>
    <w:rsid w:val="005B3F3C"/>
    <w:rsid w:val="005B4838"/>
    <w:rsid w:val="005B5261"/>
    <w:rsid w:val="005B5C49"/>
    <w:rsid w:val="005C0EA8"/>
    <w:rsid w:val="005C28B6"/>
    <w:rsid w:val="005C39B0"/>
    <w:rsid w:val="005C516C"/>
    <w:rsid w:val="005C5A3D"/>
    <w:rsid w:val="005D0EF3"/>
    <w:rsid w:val="005D3526"/>
    <w:rsid w:val="005D38E0"/>
    <w:rsid w:val="005D40E2"/>
    <w:rsid w:val="005D4D4F"/>
    <w:rsid w:val="005D55C1"/>
    <w:rsid w:val="005E06C2"/>
    <w:rsid w:val="005E0E4C"/>
    <w:rsid w:val="005E139D"/>
    <w:rsid w:val="005E18F6"/>
    <w:rsid w:val="005E7A2F"/>
    <w:rsid w:val="005E7BE8"/>
    <w:rsid w:val="005F0614"/>
    <w:rsid w:val="005F1E13"/>
    <w:rsid w:val="005F1FCB"/>
    <w:rsid w:val="005F21FC"/>
    <w:rsid w:val="005F2FB2"/>
    <w:rsid w:val="005F3531"/>
    <w:rsid w:val="005F35FF"/>
    <w:rsid w:val="005F3608"/>
    <w:rsid w:val="005F43E8"/>
    <w:rsid w:val="005F55E7"/>
    <w:rsid w:val="005F66BC"/>
    <w:rsid w:val="005F6BB0"/>
    <w:rsid w:val="005F7300"/>
    <w:rsid w:val="005F76DC"/>
    <w:rsid w:val="005F7794"/>
    <w:rsid w:val="006056D3"/>
    <w:rsid w:val="0060574E"/>
    <w:rsid w:val="00610245"/>
    <w:rsid w:val="006105BC"/>
    <w:rsid w:val="00611168"/>
    <w:rsid w:val="00612862"/>
    <w:rsid w:val="00612C9A"/>
    <w:rsid w:val="00612DF4"/>
    <w:rsid w:val="006140E2"/>
    <w:rsid w:val="006141A3"/>
    <w:rsid w:val="0061517C"/>
    <w:rsid w:val="00616253"/>
    <w:rsid w:val="00620DA7"/>
    <w:rsid w:val="006212D9"/>
    <w:rsid w:val="006217C4"/>
    <w:rsid w:val="00623770"/>
    <w:rsid w:val="00623FE2"/>
    <w:rsid w:val="00625BF6"/>
    <w:rsid w:val="0062632C"/>
    <w:rsid w:val="00626DC3"/>
    <w:rsid w:val="006270EA"/>
    <w:rsid w:val="006274B0"/>
    <w:rsid w:val="00627EBF"/>
    <w:rsid w:val="00630B57"/>
    <w:rsid w:val="00634F94"/>
    <w:rsid w:val="00635622"/>
    <w:rsid w:val="00640854"/>
    <w:rsid w:val="0064286E"/>
    <w:rsid w:val="006433D7"/>
    <w:rsid w:val="00643449"/>
    <w:rsid w:val="00644BA7"/>
    <w:rsid w:val="006453F6"/>
    <w:rsid w:val="00645776"/>
    <w:rsid w:val="00646F87"/>
    <w:rsid w:val="00652EA7"/>
    <w:rsid w:val="0065308A"/>
    <w:rsid w:val="00654E1F"/>
    <w:rsid w:val="00655753"/>
    <w:rsid w:val="00655D24"/>
    <w:rsid w:val="00656C26"/>
    <w:rsid w:val="00660401"/>
    <w:rsid w:val="00661CAF"/>
    <w:rsid w:val="00662C9D"/>
    <w:rsid w:val="00662E64"/>
    <w:rsid w:val="00663FA7"/>
    <w:rsid w:val="00670693"/>
    <w:rsid w:val="006734DA"/>
    <w:rsid w:val="00674ED7"/>
    <w:rsid w:val="00675649"/>
    <w:rsid w:val="006764D6"/>
    <w:rsid w:val="0067702D"/>
    <w:rsid w:val="00681BE0"/>
    <w:rsid w:val="00685FD2"/>
    <w:rsid w:val="0068675F"/>
    <w:rsid w:val="00693A9A"/>
    <w:rsid w:val="00697C32"/>
    <w:rsid w:val="006A28A6"/>
    <w:rsid w:val="006A5957"/>
    <w:rsid w:val="006B0A39"/>
    <w:rsid w:val="006B107D"/>
    <w:rsid w:val="006B248A"/>
    <w:rsid w:val="006B3A21"/>
    <w:rsid w:val="006B5F0E"/>
    <w:rsid w:val="006B6691"/>
    <w:rsid w:val="006C1D01"/>
    <w:rsid w:val="006C2998"/>
    <w:rsid w:val="006C51E4"/>
    <w:rsid w:val="006D0686"/>
    <w:rsid w:val="006D3D68"/>
    <w:rsid w:val="006D4E1C"/>
    <w:rsid w:val="006D6698"/>
    <w:rsid w:val="006D7591"/>
    <w:rsid w:val="006E081A"/>
    <w:rsid w:val="006E194F"/>
    <w:rsid w:val="006E6633"/>
    <w:rsid w:val="006E6D3F"/>
    <w:rsid w:val="006F0879"/>
    <w:rsid w:val="006F4677"/>
    <w:rsid w:val="006F5A28"/>
    <w:rsid w:val="006F7C9B"/>
    <w:rsid w:val="00701127"/>
    <w:rsid w:val="0070160E"/>
    <w:rsid w:val="00701FF2"/>
    <w:rsid w:val="007065F9"/>
    <w:rsid w:val="00710AFC"/>
    <w:rsid w:val="0071128D"/>
    <w:rsid w:val="00711B72"/>
    <w:rsid w:val="00712AAF"/>
    <w:rsid w:val="007137BA"/>
    <w:rsid w:val="007149D3"/>
    <w:rsid w:val="00725DE1"/>
    <w:rsid w:val="007270A9"/>
    <w:rsid w:val="00727D50"/>
    <w:rsid w:val="0073258B"/>
    <w:rsid w:val="00732B1A"/>
    <w:rsid w:val="00735E04"/>
    <w:rsid w:val="0073668E"/>
    <w:rsid w:val="007370A5"/>
    <w:rsid w:val="00737438"/>
    <w:rsid w:val="00744411"/>
    <w:rsid w:val="00745502"/>
    <w:rsid w:val="00745A1C"/>
    <w:rsid w:val="00745AE2"/>
    <w:rsid w:val="0074685D"/>
    <w:rsid w:val="0074761D"/>
    <w:rsid w:val="00750B84"/>
    <w:rsid w:val="00752F5A"/>
    <w:rsid w:val="00754040"/>
    <w:rsid w:val="0075605A"/>
    <w:rsid w:val="00756EE9"/>
    <w:rsid w:val="007572C6"/>
    <w:rsid w:val="00757AAC"/>
    <w:rsid w:val="00757EBA"/>
    <w:rsid w:val="00764F86"/>
    <w:rsid w:val="00765372"/>
    <w:rsid w:val="00765A07"/>
    <w:rsid w:val="007660FB"/>
    <w:rsid w:val="007718CF"/>
    <w:rsid w:val="00774674"/>
    <w:rsid w:val="007747C4"/>
    <w:rsid w:val="00775DDB"/>
    <w:rsid w:val="00776D1F"/>
    <w:rsid w:val="0077784B"/>
    <w:rsid w:val="00777E54"/>
    <w:rsid w:val="00777F3A"/>
    <w:rsid w:val="00783575"/>
    <w:rsid w:val="007841E2"/>
    <w:rsid w:val="007852E3"/>
    <w:rsid w:val="00785CAE"/>
    <w:rsid w:val="007866D4"/>
    <w:rsid w:val="00794E3C"/>
    <w:rsid w:val="00794E91"/>
    <w:rsid w:val="0079690F"/>
    <w:rsid w:val="007A067C"/>
    <w:rsid w:val="007A2048"/>
    <w:rsid w:val="007A24F0"/>
    <w:rsid w:val="007A2E82"/>
    <w:rsid w:val="007A5093"/>
    <w:rsid w:val="007A6171"/>
    <w:rsid w:val="007A624A"/>
    <w:rsid w:val="007A664B"/>
    <w:rsid w:val="007A678A"/>
    <w:rsid w:val="007A7584"/>
    <w:rsid w:val="007B06B1"/>
    <w:rsid w:val="007B08D5"/>
    <w:rsid w:val="007B1190"/>
    <w:rsid w:val="007B4FC5"/>
    <w:rsid w:val="007B689B"/>
    <w:rsid w:val="007C0AB9"/>
    <w:rsid w:val="007C0E50"/>
    <w:rsid w:val="007C1B2D"/>
    <w:rsid w:val="007C332B"/>
    <w:rsid w:val="007C3D2C"/>
    <w:rsid w:val="007C4FC4"/>
    <w:rsid w:val="007C6CF8"/>
    <w:rsid w:val="007D0E7F"/>
    <w:rsid w:val="007D33E4"/>
    <w:rsid w:val="007D4C5E"/>
    <w:rsid w:val="007D6D3D"/>
    <w:rsid w:val="007D775F"/>
    <w:rsid w:val="007D7BC5"/>
    <w:rsid w:val="007E19AA"/>
    <w:rsid w:val="007E2A78"/>
    <w:rsid w:val="007E4283"/>
    <w:rsid w:val="007E51B5"/>
    <w:rsid w:val="007E7412"/>
    <w:rsid w:val="007F111A"/>
    <w:rsid w:val="007F1133"/>
    <w:rsid w:val="007F1158"/>
    <w:rsid w:val="007F1C2E"/>
    <w:rsid w:val="007F20FA"/>
    <w:rsid w:val="007F359B"/>
    <w:rsid w:val="007F37DD"/>
    <w:rsid w:val="007F3EDA"/>
    <w:rsid w:val="007F4BE4"/>
    <w:rsid w:val="007F513A"/>
    <w:rsid w:val="007F6712"/>
    <w:rsid w:val="007F6C55"/>
    <w:rsid w:val="007F712D"/>
    <w:rsid w:val="007F7150"/>
    <w:rsid w:val="00801E71"/>
    <w:rsid w:val="00802572"/>
    <w:rsid w:val="008027F6"/>
    <w:rsid w:val="00806A8E"/>
    <w:rsid w:val="00807489"/>
    <w:rsid w:val="00811E1E"/>
    <w:rsid w:val="0081439A"/>
    <w:rsid w:val="00814471"/>
    <w:rsid w:val="00814E0B"/>
    <w:rsid w:val="00817CDA"/>
    <w:rsid w:val="00817FA2"/>
    <w:rsid w:val="0082060B"/>
    <w:rsid w:val="008207AF"/>
    <w:rsid w:val="00821391"/>
    <w:rsid w:val="0082384B"/>
    <w:rsid w:val="00825ED2"/>
    <w:rsid w:val="00827768"/>
    <w:rsid w:val="0082781E"/>
    <w:rsid w:val="00830155"/>
    <w:rsid w:val="00830BE7"/>
    <w:rsid w:val="008320FE"/>
    <w:rsid w:val="00832424"/>
    <w:rsid w:val="008346DF"/>
    <w:rsid w:val="008348E5"/>
    <w:rsid w:val="008358AF"/>
    <w:rsid w:val="00836AE3"/>
    <w:rsid w:val="008400D3"/>
    <w:rsid w:val="008402F7"/>
    <w:rsid w:val="00840753"/>
    <w:rsid w:val="008413FF"/>
    <w:rsid w:val="00842C08"/>
    <w:rsid w:val="00847218"/>
    <w:rsid w:val="00847C7F"/>
    <w:rsid w:val="00852F1A"/>
    <w:rsid w:val="008547E3"/>
    <w:rsid w:val="00862DA2"/>
    <w:rsid w:val="0086417E"/>
    <w:rsid w:val="00864324"/>
    <w:rsid w:val="00865080"/>
    <w:rsid w:val="00865180"/>
    <w:rsid w:val="00865E01"/>
    <w:rsid w:val="008663A7"/>
    <w:rsid w:val="008714B3"/>
    <w:rsid w:val="0087599D"/>
    <w:rsid w:val="0087683B"/>
    <w:rsid w:val="00877530"/>
    <w:rsid w:val="00880E97"/>
    <w:rsid w:val="0088106C"/>
    <w:rsid w:val="008837DA"/>
    <w:rsid w:val="0088484C"/>
    <w:rsid w:val="008865A7"/>
    <w:rsid w:val="00894F8D"/>
    <w:rsid w:val="00895246"/>
    <w:rsid w:val="00897FA4"/>
    <w:rsid w:val="008A109F"/>
    <w:rsid w:val="008A14E1"/>
    <w:rsid w:val="008A1857"/>
    <w:rsid w:val="008A1C75"/>
    <w:rsid w:val="008A1FD2"/>
    <w:rsid w:val="008A42AF"/>
    <w:rsid w:val="008A54C5"/>
    <w:rsid w:val="008A6E4A"/>
    <w:rsid w:val="008B0D14"/>
    <w:rsid w:val="008B44BF"/>
    <w:rsid w:val="008B55D1"/>
    <w:rsid w:val="008B5BA1"/>
    <w:rsid w:val="008B6458"/>
    <w:rsid w:val="008B64F7"/>
    <w:rsid w:val="008B6E81"/>
    <w:rsid w:val="008C0C80"/>
    <w:rsid w:val="008C3E13"/>
    <w:rsid w:val="008C4182"/>
    <w:rsid w:val="008C67DB"/>
    <w:rsid w:val="008C7115"/>
    <w:rsid w:val="008D0AD9"/>
    <w:rsid w:val="008D0D0A"/>
    <w:rsid w:val="008D0FFF"/>
    <w:rsid w:val="008D1036"/>
    <w:rsid w:val="008D121D"/>
    <w:rsid w:val="008D5DE3"/>
    <w:rsid w:val="008D71D8"/>
    <w:rsid w:val="008D767E"/>
    <w:rsid w:val="008D7ACF"/>
    <w:rsid w:val="008E27F7"/>
    <w:rsid w:val="008E5DD9"/>
    <w:rsid w:val="008E6532"/>
    <w:rsid w:val="008E6611"/>
    <w:rsid w:val="008F19ED"/>
    <w:rsid w:val="008F1CBA"/>
    <w:rsid w:val="008F34B7"/>
    <w:rsid w:val="008F3ED8"/>
    <w:rsid w:val="008F4C52"/>
    <w:rsid w:val="008F559E"/>
    <w:rsid w:val="008F5B09"/>
    <w:rsid w:val="008F5F89"/>
    <w:rsid w:val="008F6236"/>
    <w:rsid w:val="008F6AE7"/>
    <w:rsid w:val="008F7BAF"/>
    <w:rsid w:val="00900BD0"/>
    <w:rsid w:val="00904904"/>
    <w:rsid w:val="00910B7C"/>
    <w:rsid w:val="00910C16"/>
    <w:rsid w:val="0091371E"/>
    <w:rsid w:val="00914ADA"/>
    <w:rsid w:val="00915086"/>
    <w:rsid w:val="00915747"/>
    <w:rsid w:val="00917B86"/>
    <w:rsid w:val="009213A2"/>
    <w:rsid w:val="00921F0F"/>
    <w:rsid w:val="00922102"/>
    <w:rsid w:val="009243FB"/>
    <w:rsid w:val="009248BA"/>
    <w:rsid w:val="0092684A"/>
    <w:rsid w:val="009269C7"/>
    <w:rsid w:val="00930C60"/>
    <w:rsid w:val="00931AC5"/>
    <w:rsid w:val="00931CA6"/>
    <w:rsid w:val="00932B36"/>
    <w:rsid w:val="00933919"/>
    <w:rsid w:val="00934037"/>
    <w:rsid w:val="00941084"/>
    <w:rsid w:val="00941AF2"/>
    <w:rsid w:val="00941FBD"/>
    <w:rsid w:val="0095244B"/>
    <w:rsid w:val="0095333E"/>
    <w:rsid w:val="009539D1"/>
    <w:rsid w:val="00953C5D"/>
    <w:rsid w:val="009543E8"/>
    <w:rsid w:val="00956008"/>
    <w:rsid w:val="00956EB8"/>
    <w:rsid w:val="00961BEF"/>
    <w:rsid w:val="00962603"/>
    <w:rsid w:val="0096418E"/>
    <w:rsid w:val="009663C6"/>
    <w:rsid w:val="009668EA"/>
    <w:rsid w:val="009671D4"/>
    <w:rsid w:val="00967EE5"/>
    <w:rsid w:val="00967FF5"/>
    <w:rsid w:val="0097253D"/>
    <w:rsid w:val="00972689"/>
    <w:rsid w:val="00972962"/>
    <w:rsid w:val="00972C1A"/>
    <w:rsid w:val="0097325B"/>
    <w:rsid w:val="00973337"/>
    <w:rsid w:val="0097357F"/>
    <w:rsid w:val="00975186"/>
    <w:rsid w:val="00975835"/>
    <w:rsid w:val="00975B6E"/>
    <w:rsid w:val="00975CA0"/>
    <w:rsid w:val="00976401"/>
    <w:rsid w:val="0097790B"/>
    <w:rsid w:val="0097796B"/>
    <w:rsid w:val="00977AFB"/>
    <w:rsid w:val="00980841"/>
    <w:rsid w:val="0098124E"/>
    <w:rsid w:val="009822C9"/>
    <w:rsid w:val="009828EC"/>
    <w:rsid w:val="0098507B"/>
    <w:rsid w:val="0098782E"/>
    <w:rsid w:val="0099128C"/>
    <w:rsid w:val="00993E14"/>
    <w:rsid w:val="00994A24"/>
    <w:rsid w:val="0099625E"/>
    <w:rsid w:val="009A167A"/>
    <w:rsid w:val="009A212B"/>
    <w:rsid w:val="009A49BB"/>
    <w:rsid w:val="009A767D"/>
    <w:rsid w:val="009A7CB6"/>
    <w:rsid w:val="009B1C35"/>
    <w:rsid w:val="009B2791"/>
    <w:rsid w:val="009B3EA1"/>
    <w:rsid w:val="009B4884"/>
    <w:rsid w:val="009B59EC"/>
    <w:rsid w:val="009C057A"/>
    <w:rsid w:val="009C1814"/>
    <w:rsid w:val="009C31E3"/>
    <w:rsid w:val="009C471D"/>
    <w:rsid w:val="009C4883"/>
    <w:rsid w:val="009C7DC3"/>
    <w:rsid w:val="009D1CC5"/>
    <w:rsid w:val="009D2DE1"/>
    <w:rsid w:val="009D2EA0"/>
    <w:rsid w:val="009D3C35"/>
    <w:rsid w:val="009D5B4E"/>
    <w:rsid w:val="009D5D0A"/>
    <w:rsid w:val="009E0148"/>
    <w:rsid w:val="009E14F9"/>
    <w:rsid w:val="009E2CC6"/>
    <w:rsid w:val="009E379D"/>
    <w:rsid w:val="009E4F49"/>
    <w:rsid w:val="009E6E14"/>
    <w:rsid w:val="009E7799"/>
    <w:rsid w:val="009F0DBC"/>
    <w:rsid w:val="009F0FC8"/>
    <w:rsid w:val="009F293C"/>
    <w:rsid w:val="009F3C05"/>
    <w:rsid w:val="009F483C"/>
    <w:rsid w:val="00A01C6E"/>
    <w:rsid w:val="00A01D70"/>
    <w:rsid w:val="00A02195"/>
    <w:rsid w:val="00A0225F"/>
    <w:rsid w:val="00A02555"/>
    <w:rsid w:val="00A0272D"/>
    <w:rsid w:val="00A03710"/>
    <w:rsid w:val="00A113FA"/>
    <w:rsid w:val="00A1185C"/>
    <w:rsid w:val="00A12900"/>
    <w:rsid w:val="00A1304E"/>
    <w:rsid w:val="00A13E91"/>
    <w:rsid w:val="00A144C0"/>
    <w:rsid w:val="00A15DEE"/>
    <w:rsid w:val="00A20A10"/>
    <w:rsid w:val="00A21BDC"/>
    <w:rsid w:val="00A23EDB"/>
    <w:rsid w:val="00A2524F"/>
    <w:rsid w:val="00A2611C"/>
    <w:rsid w:val="00A27762"/>
    <w:rsid w:val="00A32461"/>
    <w:rsid w:val="00A41A2B"/>
    <w:rsid w:val="00A43608"/>
    <w:rsid w:val="00A45F37"/>
    <w:rsid w:val="00A472A6"/>
    <w:rsid w:val="00A47BAF"/>
    <w:rsid w:val="00A47ED0"/>
    <w:rsid w:val="00A50318"/>
    <w:rsid w:val="00A51F9B"/>
    <w:rsid w:val="00A52D41"/>
    <w:rsid w:val="00A530B2"/>
    <w:rsid w:val="00A5344F"/>
    <w:rsid w:val="00A541C7"/>
    <w:rsid w:val="00A555ED"/>
    <w:rsid w:val="00A573C7"/>
    <w:rsid w:val="00A578F0"/>
    <w:rsid w:val="00A57E34"/>
    <w:rsid w:val="00A6072B"/>
    <w:rsid w:val="00A623CD"/>
    <w:rsid w:val="00A62CFE"/>
    <w:rsid w:val="00A63AFB"/>
    <w:rsid w:val="00A64C3D"/>
    <w:rsid w:val="00A6533B"/>
    <w:rsid w:val="00A65A36"/>
    <w:rsid w:val="00A667C8"/>
    <w:rsid w:val="00A66863"/>
    <w:rsid w:val="00A67B4B"/>
    <w:rsid w:val="00A72E72"/>
    <w:rsid w:val="00A7455D"/>
    <w:rsid w:val="00A759B2"/>
    <w:rsid w:val="00A7666D"/>
    <w:rsid w:val="00A77112"/>
    <w:rsid w:val="00A80345"/>
    <w:rsid w:val="00A808B2"/>
    <w:rsid w:val="00A8267D"/>
    <w:rsid w:val="00A82B81"/>
    <w:rsid w:val="00A82DDF"/>
    <w:rsid w:val="00A87965"/>
    <w:rsid w:val="00A9411B"/>
    <w:rsid w:val="00A94BA0"/>
    <w:rsid w:val="00AA08AA"/>
    <w:rsid w:val="00AA2722"/>
    <w:rsid w:val="00AA361A"/>
    <w:rsid w:val="00AA3684"/>
    <w:rsid w:val="00AB1A14"/>
    <w:rsid w:val="00AB6758"/>
    <w:rsid w:val="00AC0813"/>
    <w:rsid w:val="00AC0A68"/>
    <w:rsid w:val="00AC0CD8"/>
    <w:rsid w:val="00AC0E71"/>
    <w:rsid w:val="00AC1625"/>
    <w:rsid w:val="00AC1C21"/>
    <w:rsid w:val="00AC2432"/>
    <w:rsid w:val="00AC2EDD"/>
    <w:rsid w:val="00AC3C0E"/>
    <w:rsid w:val="00AC4972"/>
    <w:rsid w:val="00AC5776"/>
    <w:rsid w:val="00AC65C9"/>
    <w:rsid w:val="00AD061A"/>
    <w:rsid w:val="00AD5FFD"/>
    <w:rsid w:val="00AD7CDA"/>
    <w:rsid w:val="00AE1102"/>
    <w:rsid w:val="00AE2A3A"/>
    <w:rsid w:val="00AE4094"/>
    <w:rsid w:val="00AE4D3C"/>
    <w:rsid w:val="00AE644C"/>
    <w:rsid w:val="00AE69A2"/>
    <w:rsid w:val="00AF0862"/>
    <w:rsid w:val="00AF116D"/>
    <w:rsid w:val="00AF16F7"/>
    <w:rsid w:val="00AF1767"/>
    <w:rsid w:val="00AF3BCF"/>
    <w:rsid w:val="00AF44B5"/>
    <w:rsid w:val="00AF504F"/>
    <w:rsid w:val="00AF6CF4"/>
    <w:rsid w:val="00AF725A"/>
    <w:rsid w:val="00B0183B"/>
    <w:rsid w:val="00B042DE"/>
    <w:rsid w:val="00B04AB5"/>
    <w:rsid w:val="00B07A5D"/>
    <w:rsid w:val="00B10B0B"/>
    <w:rsid w:val="00B120D9"/>
    <w:rsid w:val="00B1332F"/>
    <w:rsid w:val="00B16CDC"/>
    <w:rsid w:val="00B2005E"/>
    <w:rsid w:val="00B20579"/>
    <w:rsid w:val="00B2253A"/>
    <w:rsid w:val="00B22FA4"/>
    <w:rsid w:val="00B24CF7"/>
    <w:rsid w:val="00B26102"/>
    <w:rsid w:val="00B26B5E"/>
    <w:rsid w:val="00B32EC1"/>
    <w:rsid w:val="00B33D15"/>
    <w:rsid w:val="00B35801"/>
    <w:rsid w:val="00B3590E"/>
    <w:rsid w:val="00B36C53"/>
    <w:rsid w:val="00B37235"/>
    <w:rsid w:val="00B375CF"/>
    <w:rsid w:val="00B37C03"/>
    <w:rsid w:val="00B37CC9"/>
    <w:rsid w:val="00B435D0"/>
    <w:rsid w:val="00B441C6"/>
    <w:rsid w:val="00B4512F"/>
    <w:rsid w:val="00B47490"/>
    <w:rsid w:val="00B5028B"/>
    <w:rsid w:val="00B504E0"/>
    <w:rsid w:val="00B5486A"/>
    <w:rsid w:val="00B5501C"/>
    <w:rsid w:val="00B550C1"/>
    <w:rsid w:val="00B55C29"/>
    <w:rsid w:val="00B55D70"/>
    <w:rsid w:val="00B56657"/>
    <w:rsid w:val="00B57487"/>
    <w:rsid w:val="00B575E0"/>
    <w:rsid w:val="00B6026A"/>
    <w:rsid w:val="00B66D20"/>
    <w:rsid w:val="00B67A88"/>
    <w:rsid w:val="00B70018"/>
    <w:rsid w:val="00B7095D"/>
    <w:rsid w:val="00B733DE"/>
    <w:rsid w:val="00B738D7"/>
    <w:rsid w:val="00B744BA"/>
    <w:rsid w:val="00B75E52"/>
    <w:rsid w:val="00B84051"/>
    <w:rsid w:val="00B8448B"/>
    <w:rsid w:val="00B84AF2"/>
    <w:rsid w:val="00B84AFB"/>
    <w:rsid w:val="00B852DD"/>
    <w:rsid w:val="00B860DA"/>
    <w:rsid w:val="00B862C2"/>
    <w:rsid w:val="00B878C3"/>
    <w:rsid w:val="00B87FDD"/>
    <w:rsid w:val="00B90D36"/>
    <w:rsid w:val="00B91E23"/>
    <w:rsid w:val="00B9294E"/>
    <w:rsid w:val="00B94B0F"/>
    <w:rsid w:val="00B97395"/>
    <w:rsid w:val="00BA3DDB"/>
    <w:rsid w:val="00BA6B03"/>
    <w:rsid w:val="00BB0435"/>
    <w:rsid w:val="00BB0FB4"/>
    <w:rsid w:val="00BB2263"/>
    <w:rsid w:val="00BB22B6"/>
    <w:rsid w:val="00BB29E5"/>
    <w:rsid w:val="00BB2BCE"/>
    <w:rsid w:val="00BB319A"/>
    <w:rsid w:val="00BB43B8"/>
    <w:rsid w:val="00BC0E1C"/>
    <w:rsid w:val="00BC20C3"/>
    <w:rsid w:val="00BC36D3"/>
    <w:rsid w:val="00BC520B"/>
    <w:rsid w:val="00BC61EF"/>
    <w:rsid w:val="00BD1EE5"/>
    <w:rsid w:val="00BD533D"/>
    <w:rsid w:val="00BD68F0"/>
    <w:rsid w:val="00BD708B"/>
    <w:rsid w:val="00BE1629"/>
    <w:rsid w:val="00BE24FC"/>
    <w:rsid w:val="00BE4CAB"/>
    <w:rsid w:val="00BE4D4A"/>
    <w:rsid w:val="00BE4F08"/>
    <w:rsid w:val="00BE65F6"/>
    <w:rsid w:val="00BE6688"/>
    <w:rsid w:val="00BF0AFD"/>
    <w:rsid w:val="00BF22C3"/>
    <w:rsid w:val="00BF2555"/>
    <w:rsid w:val="00BF6378"/>
    <w:rsid w:val="00BF744C"/>
    <w:rsid w:val="00C00443"/>
    <w:rsid w:val="00C01421"/>
    <w:rsid w:val="00C039F6"/>
    <w:rsid w:val="00C04D01"/>
    <w:rsid w:val="00C05EEA"/>
    <w:rsid w:val="00C12FED"/>
    <w:rsid w:val="00C16B7B"/>
    <w:rsid w:val="00C20BD7"/>
    <w:rsid w:val="00C20DC8"/>
    <w:rsid w:val="00C23927"/>
    <w:rsid w:val="00C2665D"/>
    <w:rsid w:val="00C26BFA"/>
    <w:rsid w:val="00C3255F"/>
    <w:rsid w:val="00C34089"/>
    <w:rsid w:val="00C35BD0"/>
    <w:rsid w:val="00C422F6"/>
    <w:rsid w:val="00C44CD4"/>
    <w:rsid w:val="00C5359B"/>
    <w:rsid w:val="00C53B87"/>
    <w:rsid w:val="00C56957"/>
    <w:rsid w:val="00C57820"/>
    <w:rsid w:val="00C613A0"/>
    <w:rsid w:val="00C6311F"/>
    <w:rsid w:val="00C63305"/>
    <w:rsid w:val="00C64466"/>
    <w:rsid w:val="00C6460B"/>
    <w:rsid w:val="00C64A1C"/>
    <w:rsid w:val="00C64A2C"/>
    <w:rsid w:val="00C64E4C"/>
    <w:rsid w:val="00C65790"/>
    <w:rsid w:val="00C733DE"/>
    <w:rsid w:val="00C750C6"/>
    <w:rsid w:val="00C76A34"/>
    <w:rsid w:val="00C76F76"/>
    <w:rsid w:val="00C815C8"/>
    <w:rsid w:val="00C81B8F"/>
    <w:rsid w:val="00C833ED"/>
    <w:rsid w:val="00C835F1"/>
    <w:rsid w:val="00C83BA2"/>
    <w:rsid w:val="00C83D3E"/>
    <w:rsid w:val="00C84062"/>
    <w:rsid w:val="00C8408F"/>
    <w:rsid w:val="00C84B6E"/>
    <w:rsid w:val="00C85F99"/>
    <w:rsid w:val="00C87CBA"/>
    <w:rsid w:val="00C87E8F"/>
    <w:rsid w:val="00C90084"/>
    <w:rsid w:val="00C905B0"/>
    <w:rsid w:val="00C93FEF"/>
    <w:rsid w:val="00C94311"/>
    <w:rsid w:val="00C94444"/>
    <w:rsid w:val="00C948C7"/>
    <w:rsid w:val="00C95D30"/>
    <w:rsid w:val="00C97373"/>
    <w:rsid w:val="00CA1EBC"/>
    <w:rsid w:val="00CA1F3E"/>
    <w:rsid w:val="00CA59B3"/>
    <w:rsid w:val="00CA6343"/>
    <w:rsid w:val="00CB0D39"/>
    <w:rsid w:val="00CB1830"/>
    <w:rsid w:val="00CB3EDD"/>
    <w:rsid w:val="00CB3F93"/>
    <w:rsid w:val="00CB615E"/>
    <w:rsid w:val="00CC1488"/>
    <w:rsid w:val="00CC44BB"/>
    <w:rsid w:val="00CC50FE"/>
    <w:rsid w:val="00CC679F"/>
    <w:rsid w:val="00CD0C2B"/>
    <w:rsid w:val="00CD14F3"/>
    <w:rsid w:val="00CD1913"/>
    <w:rsid w:val="00CD1D94"/>
    <w:rsid w:val="00CD2D38"/>
    <w:rsid w:val="00CD491F"/>
    <w:rsid w:val="00CD4C0A"/>
    <w:rsid w:val="00CD6901"/>
    <w:rsid w:val="00CE03DF"/>
    <w:rsid w:val="00CE3604"/>
    <w:rsid w:val="00CE3840"/>
    <w:rsid w:val="00CE3A32"/>
    <w:rsid w:val="00CE3D5C"/>
    <w:rsid w:val="00CE5512"/>
    <w:rsid w:val="00CF13E6"/>
    <w:rsid w:val="00CF485A"/>
    <w:rsid w:val="00CF5963"/>
    <w:rsid w:val="00CF7408"/>
    <w:rsid w:val="00CF7E9B"/>
    <w:rsid w:val="00D001E1"/>
    <w:rsid w:val="00D01E17"/>
    <w:rsid w:val="00D0223C"/>
    <w:rsid w:val="00D02503"/>
    <w:rsid w:val="00D0412A"/>
    <w:rsid w:val="00D04179"/>
    <w:rsid w:val="00D043BA"/>
    <w:rsid w:val="00D045C1"/>
    <w:rsid w:val="00D05270"/>
    <w:rsid w:val="00D10E07"/>
    <w:rsid w:val="00D117F3"/>
    <w:rsid w:val="00D11B3D"/>
    <w:rsid w:val="00D11CAA"/>
    <w:rsid w:val="00D12CEA"/>
    <w:rsid w:val="00D12F84"/>
    <w:rsid w:val="00D13FDC"/>
    <w:rsid w:val="00D143B7"/>
    <w:rsid w:val="00D1637E"/>
    <w:rsid w:val="00D1667F"/>
    <w:rsid w:val="00D167C2"/>
    <w:rsid w:val="00D23AB0"/>
    <w:rsid w:val="00D23ABE"/>
    <w:rsid w:val="00D24E2F"/>
    <w:rsid w:val="00D3023A"/>
    <w:rsid w:val="00D303F3"/>
    <w:rsid w:val="00D30B50"/>
    <w:rsid w:val="00D31E0F"/>
    <w:rsid w:val="00D336FE"/>
    <w:rsid w:val="00D355D0"/>
    <w:rsid w:val="00D36B8B"/>
    <w:rsid w:val="00D36F7A"/>
    <w:rsid w:val="00D40A33"/>
    <w:rsid w:val="00D40B55"/>
    <w:rsid w:val="00D41BF6"/>
    <w:rsid w:val="00D42AEE"/>
    <w:rsid w:val="00D4434F"/>
    <w:rsid w:val="00D44717"/>
    <w:rsid w:val="00D44BA1"/>
    <w:rsid w:val="00D4597B"/>
    <w:rsid w:val="00D47AE9"/>
    <w:rsid w:val="00D47DC3"/>
    <w:rsid w:val="00D5048E"/>
    <w:rsid w:val="00D507B5"/>
    <w:rsid w:val="00D50D43"/>
    <w:rsid w:val="00D50E53"/>
    <w:rsid w:val="00D52BD7"/>
    <w:rsid w:val="00D52DD7"/>
    <w:rsid w:val="00D56400"/>
    <w:rsid w:val="00D60C54"/>
    <w:rsid w:val="00D60FB2"/>
    <w:rsid w:val="00D62AC6"/>
    <w:rsid w:val="00D634BA"/>
    <w:rsid w:val="00D66FD8"/>
    <w:rsid w:val="00D70864"/>
    <w:rsid w:val="00D72CD9"/>
    <w:rsid w:val="00D77822"/>
    <w:rsid w:val="00D80EE2"/>
    <w:rsid w:val="00D817BC"/>
    <w:rsid w:val="00D81FA7"/>
    <w:rsid w:val="00D8226C"/>
    <w:rsid w:val="00D82593"/>
    <w:rsid w:val="00D826E9"/>
    <w:rsid w:val="00D83CC9"/>
    <w:rsid w:val="00D84D74"/>
    <w:rsid w:val="00D8745E"/>
    <w:rsid w:val="00D90AEC"/>
    <w:rsid w:val="00D914DF"/>
    <w:rsid w:val="00D91B49"/>
    <w:rsid w:val="00D91CE7"/>
    <w:rsid w:val="00D95AEA"/>
    <w:rsid w:val="00D97367"/>
    <w:rsid w:val="00DA072B"/>
    <w:rsid w:val="00DA09B2"/>
    <w:rsid w:val="00DA2B0F"/>
    <w:rsid w:val="00DA46D7"/>
    <w:rsid w:val="00DA5559"/>
    <w:rsid w:val="00DA56F6"/>
    <w:rsid w:val="00DA5992"/>
    <w:rsid w:val="00DA650B"/>
    <w:rsid w:val="00DA6F07"/>
    <w:rsid w:val="00DB2140"/>
    <w:rsid w:val="00DB2852"/>
    <w:rsid w:val="00DB3C6F"/>
    <w:rsid w:val="00DB55BA"/>
    <w:rsid w:val="00DB6C92"/>
    <w:rsid w:val="00DB71C1"/>
    <w:rsid w:val="00DC1A13"/>
    <w:rsid w:val="00DC1D91"/>
    <w:rsid w:val="00DC223C"/>
    <w:rsid w:val="00DC6E36"/>
    <w:rsid w:val="00DD1FF1"/>
    <w:rsid w:val="00DD3880"/>
    <w:rsid w:val="00DD57EE"/>
    <w:rsid w:val="00DD666F"/>
    <w:rsid w:val="00DD6A0B"/>
    <w:rsid w:val="00DE25E3"/>
    <w:rsid w:val="00DE4A38"/>
    <w:rsid w:val="00DE4C04"/>
    <w:rsid w:val="00DE659F"/>
    <w:rsid w:val="00DE6997"/>
    <w:rsid w:val="00DE6BB5"/>
    <w:rsid w:val="00DE7BCD"/>
    <w:rsid w:val="00DF04C4"/>
    <w:rsid w:val="00DF1408"/>
    <w:rsid w:val="00DF241B"/>
    <w:rsid w:val="00DF3118"/>
    <w:rsid w:val="00DF4601"/>
    <w:rsid w:val="00DF6921"/>
    <w:rsid w:val="00E00433"/>
    <w:rsid w:val="00E012AA"/>
    <w:rsid w:val="00E04360"/>
    <w:rsid w:val="00E04BC6"/>
    <w:rsid w:val="00E052DF"/>
    <w:rsid w:val="00E05DA4"/>
    <w:rsid w:val="00E1095E"/>
    <w:rsid w:val="00E10BF2"/>
    <w:rsid w:val="00E10D29"/>
    <w:rsid w:val="00E1333C"/>
    <w:rsid w:val="00E13740"/>
    <w:rsid w:val="00E13DAF"/>
    <w:rsid w:val="00E15097"/>
    <w:rsid w:val="00E16374"/>
    <w:rsid w:val="00E210A2"/>
    <w:rsid w:val="00E21189"/>
    <w:rsid w:val="00E239AA"/>
    <w:rsid w:val="00E25512"/>
    <w:rsid w:val="00E25F82"/>
    <w:rsid w:val="00E3061D"/>
    <w:rsid w:val="00E312C9"/>
    <w:rsid w:val="00E32267"/>
    <w:rsid w:val="00E3416A"/>
    <w:rsid w:val="00E34D6A"/>
    <w:rsid w:val="00E405D5"/>
    <w:rsid w:val="00E4287F"/>
    <w:rsid w:val="00E43D9D"/>
    <w:rsid w:val="00E449B2"/>
    <w:rsid w:val="00E44CE0"/>
    <w:rsid w:val="00E46E3A"/>
    <w:rsid w:val="00E47079"/>
    <w:rsid w:val="00E47835"/>
    <w:rsid w:val="00E514B7"/>
    <w:rsid w:val="00E51B99"/>
    <w:rsid w:val="00E52672"/>
    <w:rsid w:val="00E5455E"/>
    <w:rsid w:val="00E5457C"/>
    <w:rsid w:val="00E54C55"/>
    <w:rsid w:val="00E54FBD"/>
    <w:rsid w:val="00E56548"/>
    <w:rsid w:val="00E57224"/>
    <w:rsid w:val="00E614A3"/>
    <w:rsid w:val="00E61F27"/>
    <w:rsid w:val="00E63AAF"/>
    <w:rsid w:val="00E6594D"/>
    <w:rsid w:val="00E6601B"/>
    <w:rsid w:val="00E66378"/>
    <w:rsid w:val="00E70075"/>
    <w:rsid w:val="00E71EDD"/>
    <w:rsid w:val="00E72E17"/>
    <w:rsid w:val="00E822F8"/>
    <w:rsid w:val="00E83E87"/>
    <w:rsid w:val="00E8512F"/>
    <w:rsid w:val="00E8731B"/>
    <w:rsid w:val="00E9042A"/>
    <w:rsid w:val="00E90ECC"/>
    <w:rsid w:val="00E91427"/>
    <w:rsid w:val="00E92996"/>
    <w:rsid w:val="00E94750"/>
    <w:rsid w:val="00E95AF9"/>
    <w:rsid w:val="00E95B20"/>
    <w:rsid w:val="00E961F4"/>
    <w:rsid w:val="00E96208"/>
    <w:rsid w:val="00E96336"/>
    <w:rsid w:val="00E9726B"/>
    <w:rsid w:val="00EA0711"/>
    <w:rsid w:val="00EA1A2C"/>
    <w:rsid w:val="00EA7854"/>
    <w:rsid w:val="00EA7EB1"/>
    <w:rsid w:val="00EB21CE"/>
    <w:rsid w:val="00EB46D0"/>
    <w:rsid w:val="00EB5C1C"/>
    <w:rsid w:val="00EB5D45"/>
    <w:rsid w:val="00EB7162"/>
    <w:rsid w:val="00EC0845"/>
    <w:rsid w:val="00EC0C21"/>
    <w:rsid w:val="00EC2AEA"/>
    <w:rsid w:val="00EC3073"/>
    <w:rsid w:val="00EC5630"/>
    <w:rsid w:val="00ED04D1"/>
    <w:rsid w:val="00ED04E7"/>
    <w:rsid w:val="00ED0A71"/>
    <w:rsid w:val="00ED16C6"/>
    <w:rsid w:val="00ED3EF7"/>
    <w:rsid w:val="00ED4C49"/>
    <w:rsid w:val="00ED4CDA"/>
    <w:rsid w:val="00EE0523"/>
    <w:rsid w:val="00EE19C6"/>
    <w:rsid w:val="00EE254B"/>
    <w:rsid w:val="00EE490A"/>
    <w:rsid w:val="00EE7CBA"/>
    <w:rsid w:val="00EF0AC1"/>
    <w:rsid w:val="00EF156A"/>
    <w:rsid w:val="00EF3DDD"/>
    <w:rsid w:val="00EF4920"/>
    <w:rsid w:val="00EF4E15"/>
    <w:rsid w:val="00EF4ECA"/>
    <w:rsid w:val="00EF680C"/>
    <w:rsid w:val="00EF76CA"/>
    <w:rsid w:val="00F02524"/>
    <w:rsid w:val="00F04CD6"/>
    <w:rsid w:val="00F06680"/>
    <w:rsid w:val="00F07254"/>
    <w:rsid w:val="00F10B4C"/>
    <w:rsid w:val="00F114B4"/>
    <w:rsid w:val="00F11660"/>
    <w:rsid w:val="00F12E33"/>
    <w:rsid w:val="00F13A1C"/>
    <w:rsid w:val="00F1422F"/>
    <w:rsid w:val="00F15103"/>
    <w:rsid w:val="00F1599C"/>
    <w:rsid w:val="00F16527"/>
    <w:rsid w:val="00F17D3C"/>
    <w:rsid w:val="00F204E1"/>
    <w:rsid w:val="00F20B77"/>
    <w:rsid w:val="00F20BEA"/>
    <w:rsid w:val="00F212D3"/>
    <w:rsid w:val="00F2176F"/>
    <w:rsid w:val="00F2195C"/>
    <w:rsid w:val="00F22034"/>
    <w:rsid w:val="00F275D7"/>
    <w:rsid w:val="00F27E58"/>
    <w:rsid w:val="00F339D9"/>
    <w:rsid w:val="00F34AA7"/>
    <w:rsid w:val="00F34F5B"/>
    <w:rsid w:val="00F35374"/>
    <w:rsid w:val="00F35D87"/>
    <w:rsid w:val="00F3635A"/>
    <w:rsid w:val="00F44FF8"/>
    <w:rsid w:val="00F46543"/>
    <w:rsid w:val="00F46850"/>
    <w:rsid w:val="00F46DF8"/>
    <w:rsid w:val="00F4785B"/>
    <w:rsid w:val="00F478DF"/>
    <w:rsid w:val="00F61AD6"/>
    <w:rsid w:val="00F61E19"/>
    <w:rsid w:val="00F622ED"/>
    <w:rsid w:val="00F63BFA"/>
    <w:rsid w:val="00F66818"/>
    <w:rsid w:val="00F67167"/>
    <w:rsid w:val="00F678BC"/>
    <w:rsid w:val="00F702BB"/>
    <w:rsid w:val="00F706C0"/>
    <w:rsid w:val="00F7283C"/>
    <w:rsid w:val="00F745D5"/>
    <w:rsid w:val="00F74F92"/>
    <w:rsid w:val="00F77DD0"/>
    <w:rsid w:val="00F80BBD"/>
    <w:rsid w:val="00F822E6"/>
    <w:rsid w:val="00F83EF6"/>
    <w:rsid w:val="00F865EF"/>
    <w:rsid w:val="00F86F12"/>
    <w:rsid w:val="00F917B4"/>
    <w:rsid w:val="00F922D8"/>
    <w:rsid w:val="00F93158"/>
    <w:rsid w:val="00F9330E"/>
    <w:rsid w:val="00F94B90"/>
    <w:rsid w:val="00F97470"/>
    <w:rsid w:val="00F977BD"/>
    <w:rsid w:val="00FA12AA"/>
    <w:rsid w:val="00FA4B38"/>
    <w:rsid w:val="00FA5061"/>
    <w:rsid w:val="00FA5691"/>
    <w:rsid w:val="00FA5D51"/>
    <w:rsid w:val="00FB07E9"/>
    <w:rsid w:val="00FB09B5"/>
    <w:rsid w:val="00FB58B6"/>
    <w:rsid w:val="00FC0B4F"/>
    <w:rsid w:val="00FC36C4"/>
    <w:rsid w:val="00FD07F0"/>
    <w:rsid w:val="00FD40F3"/>
    <w:rsid w:val="00FD56E5"/>
    <w:rsid w:val="00FD68AC"/>
    <w:rsid w:val="00FD7AB0"/>
    <w:rsid w:val="00FE0503"/>
    <w:rsid w:val="00FE22C0"/>
    <w:rsid w:val="00FE3412"/>
    <w:rsid w:val="00FE38C0"/>
    <w:rsid w:val="00FE495D"/>
    <w:rsid w:val="00FE5B91"/>
    <w:rsid w:val="00FE658C"/>
    <w:rsid w:val="00FF02FD"/>
    <w:rsid w:val="00FF036F"/>
    <w:rsid w:val="00FF1D38"/>
    <w:rsid w:val="00FF3B3C"/>
    <w:rsid w:val="00FF5FB0"/>
    <w:rsid w:val="00FF60C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95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iPriority="99" w:unhideWhenUsed="1"/>
    <w:lsdException w:name="header" w:unhideWhenUsed="1"/>
    <w:lsdException w:name="footer" w:uiPriority="99"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iPriority="99"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uiPriority="99"/>
    <w:lsdException w:name="Strong" w:semiHidden="0" w:uiPriority="22"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67"/>
    <w:lsdException w:name="No Spacing" w:semiHidden="0"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uiPriority="34"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41"/>
    <w:lsdException w:name="Colorful Grid Accent 6" w:semiHidden="0" w:uiPriority="42"/>
    <w:lsdException w:name="Subtle Emphasis" w:semiHidden="0" w:uiPriority="43"/>
    <w:lsdException w:name="Intense Emphasis" w:semiHidden="0" w:uiPriority="44"/>
    <w:lsdException w:name="Subtle Reference" w:semiHidden="0" w:uiPriority="45"/>
    <w:lsdException w:name="Intense Reference" w:semiHidden="0" w:uiPriority="40"/>
    <w:lsdException w:name="Book Title" w:semiHidden="0" w:uiPriority="46"/>
    <w:lsdException w:name="Bibliography" w:uiPriority="47" w:unhideWhenUsed="1"/>
    <w:lsdException w:name="TOC Heading" w:uiPriority="48"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uiPriority w:val="34"/>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6C51E4"/>
    <w:pPr>
      <w:ind w:left="-720"/>
    </w:pPr>
    <w:rPr>
      <w:color w:val="000000"/>
      <w:sz w:val="22"/>
      <w:szCs w:val="22"/>
    </w:rPr>
  </w:style>
  <w:style w:type="character" w:customStyle="1" w:styleId="GEFFieldtoFilloutChar">
    <w:name w:val="GEF Field to Fill out Char"/>
    <w:link w:val="GEFFieldtoFillout"/>
    <w:rsid w:val="006C51E4"/>
    <w:rPr>
      <w:color w:val="000000"/>
      <w:sz w:val="22"/>
      <w:szCs w:val="22"/>
      <w:lang w:val="en-US" w:eastAsia="en-US"/>
    </w:rPr>
  </w:style>
  <w:style w:type="paragraph" w:customStyle="1" w:styleId="NormalNumbered">
    <w:name w:val="Normal Numbered"/>
    <w:basedOn w:val="Normal"/>
    <w:link w:val="NormalNumberedChar"/>
    <w:rsid w:val="000861A3"/>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861A3"/>
    <w:rPr>
      <w:rFonts w:eastAsia="SimSun"/>
      <w:lang w:val="en-US" w:eastAsia="zh-CN"/>
    </w:rPr>
  </w:style>
  <w:style w:type="character" w:styleId="Strong">
    <w:name w:val="Strong"/>
    <w:basedOn w:val="DefaultParagraphFont"/>
    <w:uiPriority w:val="22"/>
    <w:qFormat/>
    <w:rsid w:val="00811E1E"/>
    <w:rPr>
      <w:b/>
      <w:bCs/>
    </w:rPr>
  </w:style>
  <w:style w:type="paragraph" w:styleId="NormalWeb">
    <w:name w:val="Normal (Web)"/>
    <w:basedOn w:val="Normal"/>
    <w:uiPriority w:val="99"/>
    <w:unhideWhenUsed/>
    <w:rsid w:val="003221A6"/>
    <w:pPr>
      <w:spacing w:before="100" w:beforeAutospacing="1" w:after="100" w:afterAutospacing="1"/>
    </w:pPr>
    <w:rPr>
      <w:rFonts w:ascii="Times" w:hAnsi="Times"/>
      <w:sz w:val="20"/>
      <w:szCs w:val="20"/>
      <w:lang w:val="fr-FR" w:eastAsia="fr-FR"/>
    </w:rPr>
  </w:style>
  <w:style w:type="paragraph" w:styleId="DocumentMap">
    <w:name w:val="Document Map"/>
    <w:basedOn w:val="Normal"/>
    <w:link w:val="DocumentMapChar"/>
    <w:semiHidden/>
    <w:unhideWhenUsed/>
    <w:rsid w:val="00F86F12"/>
    <w:rPr>
      <w:rFonts w:ascii="Lucida Grande" w:hAnsi="Lucida Grande" w:cs="Lucida Grande"/>
    </w:rPr>
  </w:style>
  <w:style w:type="character" w:customStyle="1" w:styleId="DocumentMapChar">
    <w:name w:val="Document Map Char"/>
    <w:basedOn w:val="DefaultParagraphFont"/>
    <w:link w:val="DocumentMap"/>
    <w:semiHidden/>
    <w:rsid w:val="00F86F12"/>
    <w:rPr>
      <w:rFonts w:ascii="Lucida Grande" w:hAnsi="Lucida Grande" w:cs="Lucida Grande"/>
      <w:sz w:val="24"/>
      <w:szCs w:val="24"/>
      <w:lang w:val="en-US" w:eastAsia="en-US"/>
    </w:rPr>
  </w:style>
  <w:style w:type="paragraph" w:styleId="Revision">
    <w:name w:val="Revision"/>
    <w:hidden/>
    <w:uiPriority w:val="71"/>
    <w:semiHidden/>
    <w:rsid w:val="00C63305"/>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0" w:defQFormat="0" w:count="267">
    <w:lsdException w:name="Normal" w:semiHidden="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iPriority="99" w:unhideWhenUsed="1"/>
    <w:lsdException w:name="annotation text" w:uiPriority="99" w:unhideWhenUsed="1"/>
    <w:lsdException w:name="header" w:unhideWhenUsed="1"/>
    <w:lsdException w:name="footer" w:uiPriority="99"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iPriority="99" w:unhideWhenUsed="1"/>
    <w:lsdException w:name="annotation reference" w:uiPriority="99" w:unhideWhenUsed="1"/>
    <w:lsdException w:name="line number" w:unhideWhenUsed="1"/>
    <w:lsdException w:name="page number" w:uiPriority="99"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uiPriority="99"/>
    <w:lsdException w:name="Strong" w:semiHidden="0" w:uiPriority="22"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Placeholder Text" w:uiPriority="67"/>
    <w:lsdException w:name="No Spacing" w:semiHidden="0" w:qFormat="1"/>
    <w:lsdException w:name="Light Shading" w:semiHidden="0" w:uiPriority="69"/>
    <w:lsdException w:name="Light List" w:semiHidden="0" w:uiPriority="70"/>
    <w:lsdException w:name="Light Grid" w:semiHidden="0" w:uiPriority="71"/>
    <w:lsdException w:name="Medium Shading 1" w:semiHidden="0" w:uiPriority="72"/>
    <w:lsdException w:name="Medium Shading 2" w:semiHidden="0" w:uiPriority="73"/>
    <w:lsdException w:name="Medium List 1" w:semiHidden="0" w:uiPriority="60"/>
    <w:lsdException w:name="Medium List 2" w:semiHidden="0" w:uiPriority="61"/>
    <w:lsdException w:name="Medium Grid 1" w:semiHidden="0" w:uiPriority="62"/>
    <w:lsdException w:name="Medium Grid 2" w:semiHidden="0" w:uiPriority="63"/>
    <w:lsdException w:name="Medium Grid 3" w:semiHidden="0" w:uiPriority="64"/>
    <w:lsdException w:name="Dark List" w:semiHidden="0" w:uiPriority="65"/>
    <w:lsdException w:name="Colorful Shading" w:semiHidden="0" w:uiPriority="99"/>
    <w:lsdException w:name="Colorful List" w:semiHidden="0" w:uiPriority="34" w:qFormat="1"/>
    <w:lsdException w:name="Colorful Grid" w:semiHidden="0" w:uiPriority="29" w:qFormat="1"/>
    <w:lsdException w:name="Light Shading Accent 1" w:semiHidden="0" w:uiPriority="30" w:qFormat="1"/>
    <w:lsdException w:name="Light List Accent 1" w:semiHidden="0" w:uiPriority="66"/>
    <w:lsdException w:name="Light Grid Accent 1" w:semiHidden="0" w:uiPriority="67"/>
    <w:lsdException w:name="Medium Shading 1 Accent 1" w:semiHidden="0" w:uiPriority="68"/>
    <w:lsdException w:name="Medium Shading 2 Accent 1" w:semiHidden="0" w:uiPriority="69"/>
    <w:lsdException w:name="Medium List 1 Accent 1" w:semiHidden="0" w:uiPriority="70"/>
    <w:lsdException w:name="Revision" w:uiPriority="71"/>
    <w:lsdException w:name="List Paragraph" w:semiHidden="0" w:uiPriority="34" w:qFormat="1"/>
    <w:lsdException w:name="Quote" w:semiHidden="0" w:uiPriority="73"/>
    <w:lsdException w:name="Intense Quote" w:semiHidden="0" w:uiPriority="60"/>
    <w:lsdException w:name="Medium List 2 Accent 1" w:semiHidden="0" w:uiPriority="61"/>
    <w:lsdException w:name="Medium Grid 1 Accent 1" w:semiHidden="0" w:uiPriority="62"/>
    <w:lsdException w:name="Medium Grid 2 Accent 1" w:semiHidden="0" w:uiPriority="63"/>
    <w:lsdException w:name="Medium Grid 3 Accent 1" w:semiHidden="0" w:uiPriority="64"/>
    <w:lsdException w:name="Dark List Accent 1" w:semiHidden="0" w:uiPriority="65"/>
    <w:lsdException w:name="Colorful Shading Accent 1" w:semiHidden="0" w:uiPriority="66"/>
    <w:lsdException w:name="Colorful List Accent 1" w:semiHidden="0" w:uiPriority="67"/>
    <w:lsdException w:name="Colorful Grid Accent 1" w:semiHidden="0" w:uiPriority="68"/>
    <w:lsdException w:name="Light Shading Accent 2" w:semiHidden="0" w:uiPriority="69"/>
    <w:lsdException w:name="Light List Accent 2" w:semiHidden="0" w:uiPriority="70"/>
    <w:lsdException w:name="Light Grid Accent 2" w:semiHidden="0" w:uiPriority="71"/>
    <w:lsdException w:name="Medium Shading 1 Accent 2" w:semiHidden="0" w:uiPriority="72"/>
    <w:lsdException w:name="Medium Shading 2 Accent 2" w:semiHidden="0" w:uiPriority="73"/>
    <w:lsdException w:name="Medium List 1 Accent 2" w:semiHidden="0" w:uiPriority="60"/>
    <w:lsdException w:name="Medium List 2 Accent 2" w:semiHidden="0" w:uiPriority="61"/>
    <w:lsdException w:name="Medium Grid 1 Accent 2" w:semiHidden="0" w:uiPriority="62"/>
    <w:lsdException w:name="Medium Grid 2 Accent 2" w:semiHidden="0" w:uiPriority="63"/>
    <w:lsdException w:name="Medium Grid 3 Accent 2" w:semiHidden="0" w:uiPriority="64"/>
    <w:lsdException w:name="Dark List Accent 2" w:semiHidden="0" w:uiPriority="65"/>
    <w:lsdException w:name="Colorful Shading Accent 2" w:semiHidden="0" w:uiPriority="66"/>
    <w:lsdException w:name="Colorful List Accent 2" w:semiHidden="0" w:uiPriority="67"/>
    <w:lsdException w:name="Colorful Grid Accent 2" w:semiHidden="0" w:uiPriority="68"/>
    <w:lsdException w:name="Light Shading Accent 3" w:semiHidden="0" w:uiPriority="69"/>
    <w:lsdException w:name="Light List Accent 3" w:semiHidden="0" w:uiPriority="70"/>
    <w:lsdException w:name="Light Grid Accent 3" w:semiHidden="0" w:uiPriority="71"/>
    <w:lsdException w:name="Medium Shading 1 Accent 3" w:semiHidden="0" w:uiPriority="72"/>
    <w:lsdException w:name="Medium Shading 2 Accent 3" w:semiHidden="0" w:uiPriority="73"/>
    <w:lsdException w:name="Medium List 1 Accent 3" w:semiHidden="0" w:uiPriority="60"/>
    <w:lsdException w:name="Medium List 2 Accent 3" w:semiHidden="0" w:uiPriority="61"/>
    <w:lsdException w:name="Medium Grid 1 Accent 3" w:semiHidden="0" w:uiPriority="62"/>
    <w:lsdException w:name="Medium Grid 2 Accent 3" w:semiHidden="0" w:uiPriority="63"/>
    <w:lsdException w:name="Medium Grid 3 Accent 3" w:semiHidden="0" w:uiPriority="64"/>
    <w:lsdException w:name="Dark List Accent 3" w:semiHidden="0" w:uiPriority="65"/>
    <w:lsdException w:name="Colorful Shading Accent 3" w:semiHidden="0" w:uiPriority="66"/>
    <w:lsdException w:name="Colorful List Accent 3" w:semiHidden="0" w:uiPriority="67"/>
    <w:lsdException w:name="Colorful Grid Accent 3" w:semiHidden="0" w:uiPriority="68"/>
    <w:lsdException w:name="Light Shading Accent 4" w:semiHidden="0" w:uiPriority="69"/>
    <w:lsdException w:name="Light List Accent 4" w:semiHidden="0" w:uiPriority="70"/>
    <w:lsdException w:name="Light Grid Accent 4" w:semiHidden="0" w:uiPriority="71"/>
    <w:lsdException w:name="Medium Shading 1 Accent 4" w:semiHidden="0" w:uiPriority="72"/>
    <w:lsdException w:name="Medium Shading 2 Accent 4" w:semiHidden="0" w:uiPriority="73"/>
    <w:lsdException w:name="Medium List 1 Accent 4" w:semiHidden="0" w:uiPriority="60"/>
    <w:lsdException w:name="Medium List 2 Accent 4" w:semiHidden="0" w:uiPriority="61"/>
    <w:lsdException w:name="Medium Grid 1 Accent 4" w:semiHidden="0" w:uiPriority="62"/>
    <w:lsdException w:name="Medium Grid 2 Accent 4" w:semiHidden="0" w:uiPriority="63"/>
    <w:lsdException w:name="Medium Grid 3 Accent 4" w:semiHidden="0" w:uiPriority="64"/>
    <w:lsdException w:name="Dark List Accent 4" w:semiHidden="0" w:uiPriority="65"/>
    <w:lsdException w:name="Colorful Shading Accent 4" w:semiHidden="0" w:uiPriority="66"/>
    <w:lsdException w:name="Colorful List Accent 4" w:semiHidden="0" w:uiPriority="67"/>
    <w:lsdException w:name="Colorful Grid Accent 4" w:semiHidden="0" w:uiPriority="68"/>
    <w:lsdException w:name="Light Shading Accent 5" w:semiHidden="0" w:uiPriority="69"/>
    <w:lsdException w:name="Light List Accent 5" w:semiHidden="0" w:uiPriority="70"/>
    <w:lsdException w:name="Light Grid Accent 5" w:semiHidden="0" w:uiPriority="71"/>
    <w:lsdException w:name="Medium Shading 1 Accent 5" w:semiHidden="0" w:uiPriority="72"/>
    <w:lsdException w:name="Medium Shading 2 Accent 5" w:semiHidden="0" w:uiPriority="73"/>
    <w:lsdException w:name="Medium List 1 Accent 5" w:semiHidden="0" w:uiPriority="60"/>
    <w:lsdException w:name="Medium List 2 Accent 5" w:semiHidden="0" w:uiPriority="61"/>
    <w:lsdException w:name="Medium Grid 1 Accent 5" w:semiHidden="0" w:uiPriority="62"/>
    <w:lsdException w:name="Medium Grid 2 Accent 5" w:semiHidden="0" w:uiPriority="63"/>
    <w:lsdException w:name="Medium Grid 3 Accent 5" w:semiHidden="0" w:uiPriority="64"/>
    <w:lsdException w:name="Dark List Accent 5" w:semiHidden="0" w:uiPriority="65"/>
    <w:lsdException w:name="Colorful Shading Accent 5" w:semiHidden="0" w:uiPriority="66"/>
    <w:lsdException w:name="Colorful List Accent 5" w:semiHidden="0" w:uiPriority="67"/>
    <w:lsdException w:name="Colorful Grid Accent 5" w:semiHidden="0" w:uiPriority="68"/>
    <w:lsdException w:name="Light Shading Accent 6" w:semiHidden="0" w:uiPriority="69"/>
    <w:lsdException w:name="Light List Accent 6" w:semiHidden="0" w:uiPriority="70"/>
    <w:lsdException w:name="Light Grid Accent 6" w:semiHidden="0" w:uiPriority="71"/>
    <w:lsdException w:name="Medium Shading 1 Accent 6" w:semiHidden="0" w:uiPriority="72"/>
    <w:lsdException w:name="Medium Shading 2 Accent 6" w:semiHidden="0" w:uiPriority="73"/>
    <w:lsdException w:name="Medium List 1 Accent 6" w:semiHidden="0" w:uiPriority="19" w:qFormat="1"/>
    <w:lsdException w:name="Medium List 2 Accent 6" w:semiHidden="0" w:uiPriority="21" w:qFormat="1"/>
    <w:lsdException w:name="Medium Grid 1 Accent 6" w:semiHidden="0" w:uiPriority="31" w:qFormat="1"/>
    <w:lsdException w:name="Medium Grid 2 Accent 6" w:semiHidden="0" w:uiPriority="32" w:qFormat="1"/>
    <w:lsdException w:name="Medium Grid 3 Accent 6" w:semiHidden="0" w:uiPriority="33" w:qFormat="1"/>
    <w:lsdException w:name="Dark List Accent 6" w:semiHidden="0" w:uiPriority="37"/>
    <w:lsdException w:name="Colorful Shading Accent 6" w:semiHidden="0" w:uiPriority="39" w:qFormat="1"/>
    <w:lsdException w:name="Colorful List Accent 6" w:semiHidden="0" w:uiPriority="41"/>
    <w:lsdException w:name="Colorful Grid Accent 6" w:semiHidden="0" w:uiPriority="42"/>
    <w:lsdException w:name="Subtle Emphasis" w:semiHidden="0" w:uiPriority="43"/>
    <w:lsdException w:name="Intense Emphasis" w:semiHidden="0" w:uiPriority="44"/>
    <w:lsdException w:name="Subtle Reference" w:semiHidden="0" w:uiPriority="45"/>
    <w:lsdException w:name="Intense Reference" w:semiHidden="0" w:uiPriority="40"/>
    <w:lsdException w:name="Book Title" w:semiHidden="0" w:uiPriority="46"/>
    <w:lsdException w:name="Bibliography" w:uiPriority="47" w:unhideWhenUsed="1"/>
    <w:lsdException w:name="TOC Heading" w:uiPriority="48"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pPr>
      <w:tabs>
        <w:tab w:val="center" w:pos="4320"/>
        <w:tab w:val="right" w:pos="8640"/>
      </w:tabs>
    </w:pPr>
  </w:style>
  <w:style w:type="paragraph" w:styleId="BodyText">
    <w:name w:val="Body Text"/>
    <w:basedOn w:val="Normal"/>
    <w:link w:val="BodyTextChar"/>
    <w:uiPriority w:val="99"/>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Char,single space,Footnote Text Char Char Char Char,Footnote Text Char Char,Footnote Text Char1,Footnote Text Char2 Char Char,Footnote Text Char Char2 Char Char,Texto nota pie Car,ft"/>
    <w:basedOn w:val="Normal"/>
    <w:link w:val="FootnoteTextChar2"/>
    <w:uiPriority w:val="99"/>
    <w:rsid w:val="00F94B90"/>
    <w:rPr>
      <w:sz w:val="20"/>
      <w:szCs w:val="20"/>
    </w:rPr>
  </w:style>
  <w:style w:type="character" w:styleId="FootnoteReference">
    <w:name w:val="footnote reference"/>
    <w:aliases w:val="16 Point,Superscript 6 Point,ftref"/>
    <w:uiPriority w:val="99"/>
    <w:rsid w:val="00F94B90"/>
    <w:rPr>
      <w:vertAlign w:val="superscript"/>
    </w:rPr>
  </w:style>
  <w:style w:type="character" w:styleId="FollowedHyperlink">
    <w:name w:val="FollowedHyperlink"/>
    <w:uiPriority w:val="99"/>
    <w:rsid w:val="0038128C"/>
    <w:rPr>
      <w:color w:val="606420"/>
      <w:u w:val="single"/>
    </w:rPr>
  </w:style>
  <w:style w:type="paragraph" w:customStyle="1" w:styleId="BulletText1">
    <w:name w:val="Bullet Text 1"/>
    <w:basedOn w:val="Normal"/>
    <w:rsid w:val="004C0083"/>
    <w:pPr>
      <w:numPr>
        <w:numId w:val="1"/>
      </w:numPr>
    </w:pPr>
    <w:rPr>
      <w:color w:val="000000"/>
      <w:szCs w:val="20"/>
    </w:rPr>
  </w:style>
  <w:style w:type="character" w:customStyle="1" w:styleId="FootnoteTextChar2">
    <w:name w:val="Footnote Text Char2"/>
    <w:aliases w:val="Geneva 9 Char,Font: Geneva 9 Char,Boston 10 Char,f Char,Footnote Text Char Char1,single space Char,Footnote Text Char Char Char Char Char,Footnote Text Char Char Char,Footnote Text Char1 Char,Footnote Text Char2 Char Char Char"/>
    <w:basedOn w:val="DefaultParagraphFont"/>
    <w:link w:val="FootnoteText"/>
    <w:uiPriority w:val="99"/>
    <w:locked/>
    <w:rsid w:val="00371284"/>
  </w:style>
  <w:style w:type="character" w:customStyle="1" w:styleId="FooterChar">
    <w:name w:val="Footer Char"/>
    <w:link w:val="Footer"/>
    <w:uiPriority w:val="99"/>
    <w:rsid w:val="00B5028B"/>
    <w:rPr>
      <w:sz w:val="24"/>
      <w:szCs w:val="24"/>
    </w:rPr>
  </w:style>
  <w:style w:type="paragraph" w:styleId="ListParagraph">
    <w:name w:val="List Paragraph"/>
    <w:basedOn w:val="Normal"/>
    <w:uiPriority w:val="34"/>
    <w:qFormat/>
    <w:rsid w:val="00BB2263"/>
    <w:pPr>
      <w:ind w:left="720"/>
    </w:pPr>
  </w:style>
  <w:style w:type="character" w:customStyle="1" w:styleId="Heading2Char">
    <w:name w:val="Heading 2 Char"/>
    <w:link w:val="Heading2"/>
    <w:locked/>
    <w:rsid w:val="001E273E"/>
    <w:rPr>
      <w:i/>
      <w:iCs/>
      <w:sz w:val="24"/>
      <w:szCs w:val="24"/>
      <w:lang w:val="en-US" w:eastAsia="en-US"/>
    </w:rPr>
  </w:style>
  <w:style w:type="paragraph" w:customStyle="1" w:styleId="Standard">
    <w:name w:val="Standard"/>
    <w:rsid w:val="001E273E"/>
    <w:pPr>
      <w:widowControl w:val="0"/>
      <w:suppressAutoHyphens/>
      <w:autoSpaceDN w:val="0"/>
      <w:textAlignment w:val="baseline"/>
    </w:pPr>
    <w:rPr>
      <w:rFonts w:eastAsia="SimSun" w:cs="Mangal"/>
      <w:kern w:val="3"/>
      <w:sz w:val="24"/>
      <w:szCs w:val="24"/>
      <w:lang w:val="en-US" w:eastAsia="zh-CN" w:bidi="hi-IN"/>
    </w:rPr>
  </w:style>
  <w:style w:type="paragraph" w:styleId="NoSpacing">
    <w:name w:val="No Spacing"/>
    <w:qFormat/>
    <w:rsid w:val="005032C9"/>
    <w:rPr>
      <w:rFonts w:ascii="Calibri" w:hAnsi="Calibri"/>
      <w:sz w:val="22"/>
      <w:szCs w:val="22"/>
      <w:lang w:val="en-US" w:eastAsia="en-US"/>
    </w:rPr>
  </w:style>
  <w:style w:type="paragraph" w:customStyle="1" w:styleId="NoSpacing1">
    <w:name w:val="No Spacing1"/>
    <w:link w:val="NoSpacingChar"/>
    <w:qFormat/>
    <w:rsid w:val="005032C9"/>
    <w:rPr>
      <w:rFonts w:ascii="Calibri" w:hAnsi="Calibri"/>
      <w:sz w:val="22"/>
      <w:szCs w:val="22"/>
      <w:lang w:val="en-US" w:eastAsia="en-US"/>
    </w:rPr>
  </w:style>
  <w:style w:type="character" w:customStyle="1" w:styleId="NoSpacingChar">
    <w:name w:val="No Spacing Char"/>
    <w:link w:val="NoSpacing1"/>
    <w:locked/>
    <w:rsid w:val="005032C9"/>
    <w:rPr>
      <w:rFonts w:ascii="Calibri" w:hAnsi="Calibri"/>
      <w:sz w:val="22"/>
      <w:szCs w:val="22"/>
      <w:lang w:val="en-US" w:eastAsia="en-US"/>
    </w:rPr>
  </w:style>
  <w:style w:type="paragraph" w:customStyle="1" w:styleId="Sansinterligne1">
    <w:name w:val="Sans interligne1"/>
    <w:rsid w:val="005032C9"/>
    <w:pPr>
      <w:suppressAutoHyphens/>
      <w:autoSpaceDN w:val="0"/>
      <w:textAlignment w:val="baseline"/>
    </w:pPr>
    <w:rPr>
      <w:rFonts w:ascii="Calibri" w:hAnsi="Calibri" w:cs="Calibri"/>
      <w:kern w:val="3"/>
      <w:sz w:val="22"/>
      <w:szCs w:val="22"/>
      <w:lang w:val="en-US" w:eastAsia="zh-CN"/>
    </w:rPr>
  </w:style>
  <w:style w:type="character" w:styleId="CommentReference">
    <w:name w:val="annotation reference"/>
    <w:uiPriority w:val="99"/>
    <w:rsid w:val="007A067C"/>
    <w:rPr>
      <w:rFonts w:cs="Times New Roman"/>
      <w:sz w:val="16"/>
    </w:rPr>
  </w:style>
  <w:style w:type="paragraph" w:styleId="CommentText">
    <w:name w:val="annotation text"/>
    <w:basedOn w:val="Normal"/>
    <w:link w:val="CommentTextChar"/>
    <w:uiPriority w:val="99"/>
    <w:rsid w:val="007A067C"/>
    <w:rPr>
      <w:rFonts w:eastAsia="SimSun"/>
      <w:sz w:val="20"/>
      <w:szCs w:val="20"/>
    </w:rPr>
  </w:style>
  <w:style w:type="character" w:customStyle="1" w:styleId="CommentTextChar">
    <w:name w:val="Comment Text Char"/>
    <w:link w:val="CommentText"/>
    <w:uiPriority w:val="99"/>
    <w:rsid w:val="007A067C"/>
    <w:rPr>
      <w:rFonts w:eastAsia="SimSun"/>
      <w:lang w:val="en-US" w:eastAsia="en-US"/>
    </w:rPr>
  </w:style>
  <w:style w:type="paragraph" w:styleId="CommentSubject">
    <w:name w:val="annotation subject"/>
    <w:basedOn w:val="CommentText"/>
    <w:next w:val="CommentText"/>
    <w:link w:val="CommentSubjectChar"/>
    <w:rsid w:val="005F55E7"/>
    <w:rPr>
      <w:rFonts w:eastAsia="Times New Roman"/>
      <w:b/>
      <w:bCs/>
    </w:rPr>
  </w:style>
  <w:style w:type="character" w:customStyle="1" w:styleId="CommentSubjectChar">
    <w:name w:val="Comment Subject Char"/>
    <w:link w:val="CommentSubject"/>
    <w:rsid w:val="005F55E7"/>
    <w:rPr>
      <w:rFonts w:eastAsia="SimSun"/>
      <w:b/>
      <w:bCs/>
      <w:lang w:val="en-US" w:eastAsia="en-US"/>
    </w:rPr>
  </w:style>
  <w:style w:type="paragraph" w:customStyle="1" w:styleId="font5">
    <w:name w:val="font5"/>
    <w:basedOn w:val="Normal"/>
    <w:rsid w:val="004310FD"/>
    <w:pPr>
      <w:spacing w:before="100" w:beforeAutospacing="1" w:after="100" w:afterAutospacing="1"/>
    </w:pPr>
    <w:rPr>
      <w:rFonts w:ascii="Cambria" w:hAnsi="Cambria"/>
      <w:sz w:val="20"/>
      <w:szCs w:val="20"/>
      <w:lang w:val="fr-FR" w:eastAsia="fr-FR"/>
    </w:rPr>
  </w:style>
  <w:style w:type="paragraph" w:customStyle="1" w:styleId="font6">
    <w:name w:val="font6"/>
    <w:basedOn w:val="Normal"/>
    <w:rsid w:val="004310FD"/>
    <w:pPr>
      <w:spacing w:before="100" w:beforeAutospacing="1" w:after="100" w:afterAutospacing="1"/>
    </w:pPr>
    <w:rPr>
      <w:rFonts w:ascii="Cambria" w:hAnsi="Cambria"/>
      <w:b/>
      <w:bCs/>
      <w:sz w:val="20"/>
      <w:szCs w:val="20"/>
      <w:lang w:val="fr-FR" w:eastAsia="fr-FR"/>
    </w:rPr>
  </w:style>
  <w:style w:type="paragraph" w:customStyle="1" w:styleId="font7">
    <w:name w:val="font7"/>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8">
    <w:name w:val="font8"/>
    <w:basedOn w:val="Normal"/>
    <w:rsid w:val="004310FD"/>
    <w:pPr>
      <w:spacing w:before="100" w:beforeAutospacing="1" w:after="100" w:afterAutospacing="1"/>
    </w:pPr>
    <w:rPr>
      <w:rFonts w:ascii="Cambria" w:hAnsi="Cambria"/>
      <w:color w:val="000000"/>
      <w:sz w:val="20"/>
      <w:szCs w:val="20"/>
      <w:lang w:val="fr-FR" w:eastAsia="fr-FR"/>
    </w:rPr>
  </w:style>
  <w:style w:type="paragraph" w:customStyle="1" w:styleId="font9">
    <w:name w:val="font9"/>
    <w:basedOn w:val="Normal"/>
    <w:rsid w:val="004310FD"/>
    <w:pPr>
      <w:spacing w:before="100" w:beforeAutospacing="1" w:after="100" w:afterAutospacing="1"/>
    </w:pPr>
    <w:rPr>
      <w:rFonts w:ascii="Cambria" w:hAnsi="Cambria"/>
      <w:b/>
      <w:bCs/>
      <w:color w:val="000000"/>
      <w:sz w:val="20"/>
      <w:szCs w:val="20"/>
      <w:lang w:val="fr-FR" w:eastAsia="fr-FR"/>
    </w:rPr>
  </w:style>
  <w:style w:type="paragraph" w:customStyle="1" w:styleId="xl67">
    <w:name w:val="xl67"/>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68">
    <w:name w:val="xl68"/>
    <w:basedOn w:val="Normal"/>
    <w:rsid w:val="004310FD"/>
    <w:pPr>
      <w:spacing w:before="100" w:beforeAutospacing="1" w:after="100" w:afterAutospacing="1"/>
    </w:pPr>
    <w:rPr>
      <w:rFonts w:ascii="Arial" w:hAnsi="Arial" w:cs="Arial"/>
      <w:sz w:val="19"/>
      <w:szCs w:val="19"/>
      <w:lang w:val="fr-FR" w:eastAsia="fr-FR"/>
    </w:rPr>
  </w:style>
  <w:style w:type="paragraph" w:customStyle="1" w:styleId="xl69">
    <w:name w:val="xl69"/>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0">
    <w:name w:val="xl70"/>
    <w:basedOn w:val="Normal"/>
    <w:rsid w:val="004310FD"/>
    <w:pPr>
      <w:pBdr>
        <w:left w:val="single" w:sz="4" w:space="0" w:color="auto"/>
      </w:pBdr>
      <w:spacing w:before="100" w:beforeAutospacing="1" w:after="100" w:afterAutospacing="1"/>
      <w:jc w:val="right"/>
      <w:textAlignment w:val="center"/>
    </w:pPr>
    <w:rPr>
      <w:rFonts w:ascii="Cambria" w:hAnsi="Cambria"/>
      <w:sz w:val="20"/>
      <w:szCs w:val="20"/>
      <w:lang w:val="fr-FR" w:eastAsia="fr-FR"/>
    </w:rPr>
  </w:style>
  <w:style w:type="paragraph" w:customStyle="1" w:styleId="xl71">
    <w:name w:val="xl71"/>
    <w:basedOn w:val="Normal"/>
    <w:rsid w:val="004310FD"/>
    <w:pPr>
      <w:pBdr>
        <w:left w:val="single" w:sz="4" w:space="0" w:color="auto"/>
      </w:pBdr>
      <w:spacing w:before="100" w:beforeAutospacing="1" w:after="100" w:afterAutospacing="1"/>
      <w:jc w:val="center"/>
      <w:textAlignment w:val="center"/>
    </w:pPr>
    <w:rPr>
      <w:rFonts w:ascii="Cambria" w:hAnsi="Cambria"/>
      <w:b/>
      <w:bCs/>
      <w:sz w:val="20"/>
      <w:szCs w:val="20"/>
      <w:lang w:val="fr-FR" w:eastAsia="fr-FR"/>
    </w:rPr>
  </w:style>
  <w:style w:type="paragraph" w:customStyle="1" w:styleId="xl72">
    <w:name w:val="xl72"/>
    <w:basedOn w:val="Normal"/>
    <w:rsid w:val="004310FD"/>
    <w:pPr>
      <w:pBdr>
        <w:left w:val="single" w:sz="4" w:space="0" w:color="auto"/>
      </w:pBdr>
      <w:spacing w:before="100" w:beforeAutospacing="1" w:after="100" w:afterAutospacing="1"/>
      <w:textAlignment w:val="center"/>
    </w:pPr>
    <w:rPr>
      <w:rFonts w:ascii="Cambria" w:hAnsi="Cambria"/>
      <w:b/>
      <w:bCs/>
      <w:sz w:val="20"/>
      <w:szCs w:val="20"/>
      <w:lang w:val="fr-FR" w:eastAsia="fr-FR"/>
    </w:rPr>
  </w:style>
  <w:style w:type="paragraph" w:customStyle="1" w:styleId="xl73">
    <w:name w:val="xl73"/>
    <w:basedOn w:val="Normal"/>
    <w:rsid w:val="004310FD"/>
    <w:pPr>
      <w:pBdr>
        <w:bottom w:val="single" w:sz="4" w:space="0" w:color="auto"/>
      </w:pBdr>
      <w:spacing w:before="100" w:beforeAutospacing="1" w:after="100" w:afterAutospacing="1"/>
    </w:pPr>
    <w:rPr>
      <w:rFonts w:ascii="Times" w:hAnsi="Times"/>
      <w:sz w:val="20"/>
      <w:szCs w:val="20"/>
      <w:lang w:val="fr-FR" w:eastAsia="fr-FR"/>
    </w:rPr>
  </w:style>
  <w:style w:type="paragraph" w:customStyle="1" w:styleId="xl74">
    <w:name w:val="xl74"/>
    <w:basedOn w:val="Normal"/>
    <w:rsid w:val="004310FD"/>
    <w:pPr>
      <w:pBdr>
        <w:left w:val="single" w:sz="4" w:space="0" w:color="auto"/>
      </w:pBdr>
      <w:spacing w:before="100" w:beforeAutospacing="1" w:after="100" w:afterAutospacing="1"/>
      <w:textAlignment w:val="center"/>
    </w:pPr>
    <w:rPr>
      <w:rFonts w:ascii="Cambria" w:hAnsi="Cambria"/>
      <w:b/>
      <w:bCs/>
      <w:sz w:val="18"/>
      <w:szCs w:val="18"/>
      <w:lang w:val="fr-FR" w:eastAsia="fr-FR"/>
    </w:rPr>
  </w:style>
  <w:style w:type="paragraph" w:customStyle="1" w:styleId="xl75">
    <w:name w:val="xl75"/>
    <w:basedOn w:val="Normal"/>
    <w:rsid w:val="004310FD"/>
    <w:pPr>
      <w:pBdr>
        <w:left w:val="single" w:sz="4" w:space="0" w:color="auto"/>
      </w:pBdr>
      <w:spacing w:before="100" w:beforeAutospacing="1" w:after="100" w:afterAutospacing="1"/>
    </w:pPr>
    <w:rPr>
      <w:rFonts w:ascii="Times" w:hAnsi="Times"/>
      <w:sz w:val="20"/>
      <w:szCs w:val="20"/>
      <w:lang w:val="fr-FR" w:eastAsia="fr-FR"/>
    </w:rPr>
  </w:style>
  <w:style w:type="paragraph" w:customStyle="1" w:styleId="xl76">
    <w:name w:val="xl76"/>
    <w:basedOn w:val="Normal"/>
    <w:rsid w:val="004310FD"/>
    <w:pPr>
      <w:pBdr>
        <w:left w:val="single" w:sz="4" w:space="0" w:color="auto"/>
        <w:bottom w:val="single" w:sz="4" w:space="0" w:color="auto"/>
      </w:pBdr>
      <w:spacing w:before="100" w:beforeAutospacing="1" w:after="100" w:afterAutospacing="1"/>
    </w:pPr>
    <w:rPr>
      <w:rFonts w:ascii="Times" w:hAnsi="Times"/>
      <w:sz w:val="20"/>
      <w:szCs w:val="20"/>
      <w:lang w:val="fr-FR" w:eastAsia="fr-FR"/>
    </w:rPr>
  </w:style>
  <w:style w:type="paragraph" w:customStyle="1" w:styleId="xl77">
    <w:name w:val="xl77"/>
    <w:basedOn w:val="Normal"/>
    <w:rsid w:val="004310FD"/>
    <w:pPr>
      <w:spacing w:before="100" w:beforeAutospacing="1" w:after="100" w:afterAutospacing="1"/>
      <w:textAlignment w:val="center"/>
    </w:pPr>
    <w:rPr>
      <w:rFonts w:ascii="Cambria" w:hAnsi="Cambria"/>
      <w:sz w:val="19"/>
      <w:szCs w:val="19"/>
      <w:lang w:val="fr-FR" w:eastAsia="fr-FR"/>
    </w:rPr>
  </w:style>
  <w:style w:type="paragraph" w:customStyle="1" w:styleId="xl78">
    <w:name w:val="xl78"/>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79">
    <w:name w:val="xl79"/>
    <w:basedOn w:val="Normal"/>
    <w:rsid w:val="004310FD"/>
    <w:pPr>
      <w:pBdr>
        <w:top w:val="single" w:sz="4" w:space="0" w:color="auto"/>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0">
    <w:name w:val="xl80"/>
    <w:basedOn w:val="Normal"/>
    <w:rsid w:val="004310FD"/>
    <w:pPr>
      <w:pBdr>
        <w:top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1">
    <w:name w:val="xl81"/>
    <w:basedOn w:val="Normal"/>
    <w:rsid w:val="004310FD"/>
    <w:pPr>
      <w:pBdr>
        <w:top w:val="single" w:sz="4" w:space="0" w:color="auto"/>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2">
    <w:name w:val="xl82"/>
    <w:basedOn w:val="Normal"/>
    <w:rsid w:val="004310FD"/>
    <w:pPr>
      <w:pBdr>
        <w:left w:val="single" w:sz="4" w:space="0" w:color="auto"/>
        <w:bottom w:val="single" w:sz="4" w:space="0" w:color="auto"/>
      </w:pBdr>
      <w:spacing w:before="100" w:beforeAutospacing="1" w:after="100" w:afterAutospacing="1"/>
    </w:pPr>
    <w:rPr>
      <w:rFonts w:ascii="Arial" w:hAnsi="Arial" w:cs="Arial"/>
      <w:sz w:val="19"/>
      <w:szCs w:val="19"/>
      <w:lang w:val="fr-FR" w:eastAsia="fr-FR"/>
    </w:rPr>
  </w:style>
  <w:style w:type="paragraph" w:customStyle="1" w:styleId="xl83">
    <w:name w:val="xl83"/>
    <w:basedOn w:val="Normal"/>
    <w:rsid w:val="004310FD"/>
    <w:pPr>
      <w:pBdr>
        <w:top w:val="single" w:sz="4" w:space="0" w:color="auto"/>
      </w:pBdr>
      <w:spacing w:before="100" w:beforeAutospacing="1" w:after="100" w:afterAutospacing="1"/>
    </w:pPr>
    <w:rPr>
      <w:rFonts w:ascii="Arial" w:hAnsi="Arial" w:cs="Arial"/>
      <w:sz w:val="19"/>
      <w:szCs w:val="19"/>
      <w:lang w:val="fr-FR" w:eastAsia="fr-FR"/>
    </w:rPr>
  </w:style>
  <w:style w:type="paragraph" w:customStyle="1" w:styleId="xl84">
    <w:name w:val="xl84"/>
    <w:basedOn w:val="Normal"/>
    <w:rsid w:val="004310FD"/>
    <w:pPr>
      <w:spacing w:before="100" w:beforeAutospacing="1" w:after="100" w:afterAutospacing="1"/>
      <w:textAlignment w:val="center"/>
    </w:pPr>
    <w:rPr>
      <w:rFonts w:ascii="Wingdings" w:hAnsi="Wingdings"/>
      <w:color w:val="F20884"/>
      <w:sz w:val="19"/>
      <w:szCs w:val="19"/>
      <w:lang w:val="fr-FR" w:eastAsia="fr-FR"/>
    </w:rPr>
  </w:style>
  <w:style w:type="paragraph" w:customStyle="1" w:styleId="xl85">
    <w:name w:val="xl85"/>
    <w:basedOn w:val="Normal"/>
    <w:rsid w:val="004310FD"/>
    <w:pPr>
      <w:pBdr>
        <w:left w:val="single" w:sz="4" w:space="0" w:color="auto"/>
      </w:pBdr>
      <w:spacing w:before="100" w:beforeAutospacing="1" w:after="100" w:afterAutospacing="1"/>
      <w:textAlignment w:val="center"/>
    </w:pPr>
    <w:rPr>
      <w:rFonts w:ascii="Cambria" w:hAnsi="Cambria"/>
      <w:sz w:val="20"/>
      <w:szCs w:val="20"/>
      <w:lang w:val="fr-FR" w:eastAsia="fr-FR"/>
    </w:rPr>
  </w:style>
  <w:style w:type="paragraph" w:customStyle="1" w:styleId="xl86">
    <w:name w:val="xl86"/>
    <w:basedOn w:val="Normal"/>
    <w:rsid w:val="004310FD"/>
    <w:pPr>
      <w:pBdr>
        <w:bottom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87">
    <w:name w:val="xl87"/>
    <w:basedOn w:val="Normal"/>
    <w:rsid w:val="004310FD"/>
    <w:pPr>
      <w:pBdr>
        <w:top w:val="single" w:sz="4" w:space="0" w:color="auto"/>
        <w:left w:val="single" w:sz="4" w:space="0" w:color="auto"/>
      </w:pBdr>
      <w:spacing w:before="100" w:beforeAutospacing="1" w:after="100" w:afterAutospacing="1"/>
    </w:pPr>
    <w:rPr>
      <w:rFonts w:ascii="Arial" w:hAnsi="Arial" w:cs="Arial"/>
      <w:sz w:val="19"/>
      <w:szCs w:val="19"/>
      <w:lang w:val="fr-FR" w:eastAsia="fr-FR"/>
    </w:rPr>
  </w:style>
  <w:style w:type="paragraph" w:customStyle="1" w:styleId="xl88">
    <w:name w:val="xl88"/>
    <w:basedOn w:val="Normal"/>
    <w:rsid w:val="004310FD"/>
    <w:pPr>
      <w:pBdr>
        <w:left w:val="single" w:sz="4" w:space="0" w:color="auto"/>
      </w:pBdr>
      <w:spacing w:before="100" w:beforeAutospacing="1" w:after="100" w:afterAutospacing="1"/>
      <w:jc w:val="center"/>
      <w:textAlignment w:val="center"/>
    </w:pPr>
    <w:rPr>
      <w:rFonts w:ascii="Cambria" w:hAnsi="Cambria"/>
      <w:sz w:val="19"/>
      <w:szCs w:val="19"/>
      <w:lang w:val="fr-FR" w:eastAsia="fr-FR"/>
    </w:rPr>
  </w:style>
  <w:style w:type="paragraph" w:customStyle="1" w:styleId="xl89">
    <w:name w:val="xl89"/>
    <w:basedOn w:val="Normal"/>
    <w:rsid w:val="004310FD"/>
    <w:pPr>
      <w:pBdr>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90">
    <w:name w:val="xl90"/>
    <w:basedOn w:val="Normal"/>
    <w:rsid w:val="004310FD"/>
    <w:pPr>
      <w:pBdr>
        <w:lef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1">
    <w:name w:val="xl91"/>
    <w:basedOn w:val="Normal"/>
    <w:rsid w:val="004310FD"/>
    <w:pPr>
      <w:pBdr>
        <w:lef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92">
    <w:name w:val="xl92"/>
    <w:basedOn w:val="Normal"/>
    <w:rsid w:val="004310FD"/>
    <w:pPr>
      <w:pBdr>
        <w:left w:val="single" w:sz="4" w:space="0" w:color="auto"/>
      </w:pBdr>
      <w:spacing w:before="100" w:beforeAutospacing="1" w:after="100" w:afterAutospacing="1"/>
      <w:jc w:val="right"/>
      <w:textAlignment w:val="center"/>
    </w:pPr>
    <w:rPr>
      <w:rFonts w:ascii="Cambria" w:hAnsi="Cambria"/>
      <w:color w:val="F20884"/>
      <w:sz w:val="19"/>
      <w:szCs w:val="19"/>
      <w:lang w:val="fr-FR" w:eastAsia="fr-FR"/>
    </w:rPr>
  </w:style>
  <w:style w:type="paragraph" w:customStyle="1" w:styleId="xl93">
    <w:name w:val="xl93"/>
    <w:basedOn w:val="Normal"/>
    <w:rsid w:val="004310FD"/>
    <w:pPr>
      <w:pBdr>
        <w:left w:val="single" w:sz="4" w:space="0" w:color="auto"/>
      </w:pBdr>
      <w:spacing w:before="100" w:beforeAutospacing="1" w:after="100" w:afterAutospacing="1"/>
      <w:textAlignment w:val="center"/>
    </w:pPr>
    <w:rPr>
      <w:rFonts w:ascii="Cambria" w:hAnsi="Cambria"/>
      <w:b/>
      <w:bCs/>
      <w:sz w:val="19"/>
      <w:szCs w:val="19"/>
      <w:lang w:val="fr-FR" w:eastAsia="fr-FR"/>
    </w:rPr>
  </w:style>
  <w:style w:type="paragraph" w:customStyle="1" w:styleId="xl94">
    <w:name w:val="xl94"/>
    <w:basedOn w:val="Normal"/>
    <w:rsid w:val="004310FD"/>
    <w:pPr>
      <w:pBdr>
        <w:left w:val="single" w:sz="4" w:space="0" w:color="auto"/>
      </w:pBdr>
      <w:spacing w:before="100" w:beforeAutospacing="1" w:after="100" w:afterAutospacing="1"/>
      <w:textAlignment w:val="center"/>
    </w:pPr>
    <w:rPr>
      <w:rFonts w:ascii="Cambria" w:hAnsi="Cambria"/>
      <w:sz w:val="18"/>
      <w:szCs w:val="18"/>
      <w:lang w:val="fr-FR" w:eastAsia="fr-FR"/>
    </w:rPr>
  </w:style>
  <w:style w:type="paragraph" w:customStyle="1" w:styleId="xl95">
    <w:name w:val="xl95"/>
    <w:basedOn w:val="Normal"/>
    <w:rsid w:val="004310FD"/>
    <w:pPr>
      <w:pBdr>
        <w:left w:val="single" w:sz="4" w:space="0" w:color="auto"/>
      </w:pBdr>
      <w:spacing w:before="100" w:beforeAutospacing="1" w:after="100" w:afterAutospacing="1"/>
      <w:jc w:val="center"/>
      <w:textAlignment w:val="center"/>
    </w:pPr>
    <w:rPr>
      <w:rFonts w:ascii="Cambria" w:hAnsi="Cambria"/>
      <w:sz w:val="18"/>
      <w:szCs w:val="18"/>
      <w:lang w:val="fr-FR" w:eastAsia="fr-FR"/>
    </w:rPr>
  </w:style>
  <w:style w:type="paragraph" w:customStyle="1" w:styleId="xl96">
    <w:name w:val="xl96"/>
    <w:basedOn w:val="Normal"/>
    <w:rsid w:val="004310FD"/>
    <w:pPr>
      <w:pBdr>
        <w:right w:val="single" w:sz="4" w:space="0" w:color="auto"/>
      </w:pBdr>
      <w:spacing w:before="100" w:beforeAutospacing="1" w:after="100" w:afterAutospacing="1"/>
    </w:pPr>
    <w:rPr>
      <w:rFonts w:ascii="Times" w:hAnsi="Times"/>
      <w:sz w:val="20"/>
      <w:szCs w:val="20"/>
      <w:lang w:val="fr-FR" w:eastAsia="fr-FR"/>
    </w:rPr>
  </w:style>
  <w:style w:type="paragraph" w:customStyle="1" w:styleId="xl97">
    <w:name w:val="xl97"/>
    <w:basedOn w:val="Normal"/>
    <w:rsid w:val="004310FD"/>
    <w:pPr>
      <w:pBdr>
        <w:right w:val="single" w:sz="4" w:space="0" w:color="auto"/>
      </w:pBdr>
      <w:spacing w:before="100" w:beforeAutospacing="1" w:after="100" w:afterAutospacing="1"/>
      <w:textAlignment w:val="center"/>
    </w:pPr>
    <w:rPr>
      <w:rFonts w:ascii="Wingdings" w:hAnsi="Wingdings"/>
      <w:color w:val="F20884"/>
      <w:sz w:val="19"/>
      <w:szCs w:val="19"/>
      <w:lang w:val="fr-FR" w:eastAsia="fr-FR"/>
    </w:rPr>
  </w:style>
  <w:style w:type="paragraph" w:customStyle="1" w:styleId="xl98">
    <w:name w:val="xl98"/>
    <w:basedOn w:val="Normal"/>
    <w:rsid w:val="004310FD"/>
    <w:pPr>
      <w:pBdr>
        <w:bottom w:val="single" w:sz="4" w:space="0" w:color="auto"/>
        <w:right w:val="single" w:sz="4" w:space="0" w:color="auto"/>
      </w:pBdr>
      <w:spacing w:before="100" w:beforeAutospacing="1" w:after="100" w:afterAutospacing="1"/>
    </w:pPr>
    <w:rPr>
      <w:rFonts w:ascii="Times" w:hAnsi="Times"/>
      <w:sz w:val="20"/>
      <w:szCs w:val="20"/>
      <w:lang w:val="fr-FR" w:eastAsia="fr-FR"/>
    </w:rPr>
  </w:style>
  <w:style w:type="paragraph" w:customStyle="1" w:styleId="xl99">
    <w:name w:val="xl99"/>
    <w:basedOn w:val="Normal"/>
    <w:rsid w:val="004310FD"/>
    <w:pPr>
      <w:pBdr>
        <w:top w:val="single" w:sz="4" w:space="0" w:color="auto"/>
        <w:right w:val="single" w:sz="4" w:space="0" w:color="auto"/>
      </w:pBdr>
      <w:spacing w:before="100" w:beforeAutospacing="1" w:after="100" w:afterAutospacing="1"/>
    </w:pPr>
    <w:rPr>
      <w:rFonts w:ascii="Arial" w:hAnsi="Arial" w:cs="Arial"/>
      <w:sz w:val="19"/>
      <w:szCs w:val="19"/>
      <w:lang w:val="fr-FR" w:eastAsia="fr-FR"/>
    </w:rPr>
  </w:style>
  <w:style w:type="paragraph" w:customStyle="1" w:styleId="xl100">
    <w:name w:val="xl100"/>
    <w:basedOn w:val="Normal"/>
    <w:rsid w:val="004310FD"/>
    <w:pPr>
      <w:pBdr>
        <w:left w:val="single" w:sz="4" w:space="0" w:color="auto"/>
      </w:pBdr>
      <w:spacing w:before="100" w:beforeAutospacing="1" w:after="100" w:afterAutospacing="1"/>
    </w:pPr>
    <w:rPr>
      <w:rFonts w:ascii="Arial" w:hAnsi="Arial" w:cs="Arial"/>
      <w:sz w:val="19"/>
      <w:szCs w:val="19"/>
      <w:lang w:val="fr-FR" w:eastAsia="fr-FR"/>
    </w:rPr>
  </w:style>
  <w:style w:type="paragraph" w:customStyle="1" w:styleId="xl101">
    <w:name w:val="xl101"/>
    <w:basedOn w:val="Normal"/>
    <w:rsid w:val="004310FD"/>
    <w:pPr>
      <w:pBdr>
        <w:bottom w:val="single" w:sz="4" w:space="0" w:color="auto"/>
        <w:right w:val="single" w:sz="4" w:space="0" w:color="auto"/>
      </w:pBdr>
      <w:spacing w:before="100" w:beforeAutospacing="1" w:after="100" w:afterAutospacing="1"/>
      <w:textAlignment w:val="center"/>
    </w:pPr>
    <w:rPr>
      <w:rFonts w:ascii="Cambria" w:hAnsi="Cambria"/>
      <w:sz w:val="19"/>
      <w:szCs w:val="19"/>
      <w:lang w:val="fr-FR" w:eastAsia="fr-FR"/>
    </w:rPr>
  </w:style>
  <w:style w:type="paragraph" w:customStyle="1" w:styleId="xl102">
    <w:name w:val="xl102"/>
    <w:basedOn w:val="Normal"/>
    <w:rsid w:val="004310FD"/>
    <w:pPr>
      <w:pBdr>
        <w:left w:val="single" w:sz="4" w:space="0" w:color="auto"/>
      </w:pBdr>
      <w:spacing w:before="100" w:beforeAutospacing="1" w:after="100" w:afterAutospacing="1"/>
    </w:pPr>
    <w:rPr>
      <w:rFonts w:ascii="Cambria" w:hAnsi="Cambria"/>
      <w:sz w:val="20"/>
      <w:szCs w:val="20"/>
      <w:lang w:val="fr-FR" w:eastAsia="fr-FR"/>
    </w:rPr>
  </w:style>
  <w:style w:type="paragraph" w:customStyle="1" w:styleId="xl103">
    <w:name w:val="xl103"/>
    <w:basedOn w:val="Normal"/>
    <w:rsid w:val="004310FD"/>
    <w:pPr>
      <w:pBdr>
        <w:left w:val="single" w:sz="4" w:space="0" w:color="auto"/>
      </w:pBdr>
      <w:spacing w:before="100" w:beforeAutospacing="1" w:after="100" w:afterAutospacing="1"/>
    </w:pPr>
    <w:rPr>
      <w:rFonts w:ascii="Cambria" w:hAnsi="Cambria"/>
      <w:color w:val="000000"/>
      <w:sz w:val="20"/>
      <w:szCs w:val="20"/>
      <w:lang w:val="fr-FR" w:eastAsia="fr-FR"/>
    </w:rPr>
  </w:style>
  <w:style w:type="paragraph" w:customStyle="1" w:styleId="xl104">
    <w:name w:val="xl104"/>
    <w:basedOn w:val="Normal"/>
    <w:rsid w:val="004310FD"/>
    <w:pPr>
      <w:pBdr>
        <w:left w:val="single" w:sz="4" w:space="0" w:color="auto"/>
      </w:pBdr>
      <w:spacing w:before="100" w:beforeAutospacing="1" w:after="100" w:afterAutospacing="1"/>
      <w:jc w:val="both"/>
      <w:textAlignment w:val="center"/>
    </w:pPr>
    <w:rPr>
      <w:rFonts w:ascii="Cambria" w:hAnsi="Cambria"/>
      <w:color w:val="000000"/>
      <w:sz w:val="20"/>
      <w:szCs w:val="20"/>
      <w:lang w:val="fr-FR" w:eastAsia="fr-FR"/>
    </w:rPr>
  </w:style>
  <w:style w:type="paragraph" w:customStyle="1" w:styleId="xl105">
    <w:name w:val="xl105"/>
    <w:basedOn w:val="Normal"/>
    <w:rsid w:val="004310FD"/>
    <w:pPr>
      <w:pBdr>
        <w:left w:val="single" w:sz="4" w:space="0" w:color="auto"/>
      </w:pBdr>
      <w:spacing w:before="100" w:beforeAutospacing="1" w:after="100" w:afterAutospacing="1"/>
    </w:pPr>
    <w:rPr>
      <w:rFonts w:ascii="Cambria" w:hAnsi="Cambria"/>
      <w:b/>
      <w:bCs/>
      <w:sz w:val="20"/>
      <w:szCs w:val="20"/>
      <w:lang w:val="fr-FR" w:eastAsia="fr-FR"/>
    </w:rPr>
  </w:style>
  <w:style w:type="paragraph" w:customStyle="1" w:styleId="xl106">
    <w:name w:val="xl106"/>
    <w:basedOn w:val="Normal"/>
    <w:rsid w:val="004310FD"/>
    <w:pPr>
      <w:pBdr>
        <w:left w:val="single" w:sz="4" w:space="0" w:color="auto"/>
        <w:bottom w:val="single" w:sz="4" w:space="0" w:color="auto"/>
        <w:right w:val="single" w:sz="4" w:space="0" w:color="auto"/>
      </w:pBdr>
      <w:spacing w:before="100" w:beforeAutospacing="1" w:after="100" w:afterAutospacing="1"/>
    </w:pPr>
    <w:rPr>
      <w:rFonts w:ascii="Cambria" w:hAnsi="Cambria"/>
      <w:sz w:val="20"/>
      <w:szCs w:val="20"/>
      <w:lang w:val="fr-FR" w:eastAsia="fr-FR"/>
    </w:rPr>
  </w:style>
  <w:style w:type="paragraph" w:customStyle="1" w:styleId="xl107">
    <w:name w:val="xl107"/>
    <w:basedOn w:val="Normal"/>
    <w:rsid w:val="004310FD"/>
    <w:pPr>
      <w:pBdr>
        <w:left w:val="single" w:sz="4" w:space="0" w:color="auto"/>
      </w:pBdr>
      <w:spacing w:before="100" w:beforeAutospacing="1" w:after="100" w:afterAutospacing="1"/>
      <w:jc w:val="both"/>
      <w:textAlignment w:val="center"/>
    </w:pPr>
    <w:rPr>
      <w:rFonts w:ascii="Cambria" w:hAnsi="Cambria"/>
      <w:b/>
      <w:bCs/>
      <w:color w:val="000000"/>
      <w:sz w:val="20"/>
      <w:szCs w:val="20"/>
      <w:lang w:val="fr-FR" w:eastAsia="fr-FR"/>
    </w:rPr>
  </w:style>
  <w:style w:type="paragraph" w:customStyle="1" w:styleId="xl108">
    <w:name w:val="xl108"/>
    <w:basedOn w:val="Normal"/>
    <w:rsid w:val="004310FD"/>
    <w:pPr>
      <w:pBdr>
        <w:left w:val="single" w:sz="4" w:space="0" w:color="auto"/>
      </w:pBdr>
      <w:spacing w:before="100" w:beforeAutospacing="1" w:after="100" w:afterAutospacing="1"/>
    </w:pPr>
    <w:rPr>
      <w:rFonts w:ascii="Cambria" w:hAnsi="Cambria"/>
      <w:b/>
      <w:bCs/>
      <w:color w:val="000000"/>
      <w:sz w:val="20"/>
      <w:szCs w:val="20"/>
      <w:lang w:val="fr-FR" w:eastAsia="fr-FR"/>
    </w:rPr>
  </w:style>
  <w:style w:type="paragraph" w:customStyle="1" w:styleId="xl109">
    <w:name w:val="xl109"/>
    <w:basedOn w:val="Normal"/>
    <w:rsid w:val="004310FD"/>
    <w:pPr>
      <w:pBdr>
        <w:top w:val="single" w:sz="4" w:space="0" w:color="auto"/>
        <w:lef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0">
    <w:name w:val="xl110"/>
    <w:basedOn w:val="Normal"/>
    <w:rsid w:val="004310FD"/>
    <w:pPr>
      <w:pBdr>
        <w:top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1">
    <w:name w:val="xl111"/>
    <w:basedOn w:val="Normal"/>
    <w:rsid w:val="004310FD"/>
    <w:pPr>
      <w:pBdr>
        <w:top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2">
    <w:name w:val="xl112"/>
    <w:basedOn w:val="Normal"/>
    <w:rsid w:val="004310FD"/>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3">
    <w:name w:val="xl113"/>
    <w:basedOn w:val="Normal"/>
    <w:rsid w:val="004310FD"/>
    <w:pPr>
      <w:pBdr>
        <w:top w:val="single" w:sz="4" w:space="0" w:color="auto"/>
        <w:bottom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4">
    <w:name w:val="xl114"/>
    <w:basedOn w:val="Normal"/>
    <w:rsid w:val="004310FD"/>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19"/>
      <w:szCs w:val="19"/>
      <w:lang w:val="fr-FR" w:eastAsia="fr-FR"/>
    </w:rPr>
  </w:style>
  <w:style w:type="paragraph" w:customStyle="1" w:styleId="xl115">
    <w:name w:val="xl115"/>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0"/>
      <w:szCs w:val="20"/>
      <w:lang w:val="fr-FR" w:eastAsia="fr-FR"/>
    </w:rPr>
  </w:style>
  <w:style w:type="paragraph" w:customStyle="1" w:styleId="xl116">
    <w:name w:val="xl116"/>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1"/>
      <w:szCs w:val="21"/>
      <w:lang w:val="fr-FR" w:eastAsia="fr-FR"/>
    </w:rPr>
  </w:style>
  <w:style w:type="paragraph" w:customStyle="1" w:styleId="xl117">
    <w:name w:val="xl117"/>
    <w:basedOn w:val="Normal"/>
    <w:rsid w:val="004310F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w:hAnsi="Times"/>
      <w:sz w:val="20"/>
      <w:szCs w:val="20"/>
      <w:lang w:val="fr-FR" w:eastAsia="fr-FR"/>
    </w:rPr>
  </w:style>
  <w:style w:type="character" w:customStyle="1" w:styleId="BodyTextChar">
    <w:name w:val="Body Text Char"/>
    <w:link w:val="BodyText"/>
    <w:uiPriority w:val="99"/>
    <w:rsid w:val="0095244B"/>
    <w:rPr>
      <w:szCs w:val="24"/>
      <w:lang w:val="en-US" w:eastAsia="en-US"/>
    </w:rPr>
  </w:style>
  <w:style w:type="paragraph" w:customStyle="1" w:styleId="GEFFieldtoFillout">
    <w:name w:val="GEF Field to Fill out"/>
    <w:basedOn w:val="Normal"/>
    <w:link w:val="GEFFieldtoFilloutChar"/>
    <w:qFormat/>
    <w:rsid w:val="006C51E4"/>
    <w:pPr>
      <w:ind w:left="-720"/>
    </w:pPr>
    <w:rPr>
      <w:color w:val="000000"/>
      <w:sz w:val="22"/>
      <w:szCs w:val="22"/>
    </w:rPr>
  </w:style>
  <w:style w:type="character" w:customStyle="1" w:styleId="GEFFieldtoFilloutChar">
    <w:name w:val="GEF Field to Fill out Char"/>
    <w:link w:val="GEFFieldtoFillout"/>
    <w:rsid w:val="006C51E4"/>
    <w:rPr>
      <w:color w:val="000000"/>
      <w:sz w:val="22"/>
      <w:szCs w:val="22"/>
      <w:lang w:val="en-US" w:eastAsia="en-US"/>
    </w:rPr>
  </w:style>
  <w:style w:type="paragraph" w:customStyle="1" w:styleId="NormalNumbered">
    <w:name w:val="Normal Numbered"/>
    <w:basedOn w:val="Normal"/>
    <w:link w:val="NormalNumberedChar"/>
    <w:rsid w:val="000861A3"/>
    <w:pPr>
      <w:numPr>
        <w:numId w:val="9"/>
      </w:numPr>
      <w:spacing w:after="60"/>
      <w:jc w:val="both"/>
    </w:pPr>
    <w:rPr>
      <w:rFonts w:eastAsia="SimSun"/>
      <w:sz w:val="20"/>
      <w:szCs w:val="20"/>
      <w:lang w:eastAsia="zh-CN"/>
    </w:rPr>
  </w:style>
  <w:style w:type="character" w:customStyle="1" w:styleId="NormalNumberedChar">
    <w:name w:val="Normal Numbered Char"/>
    <w:link w:val="NormalNumbered"/>
    <w:locked/>
    <w:rsid w:val="000861A3"/>
    <w:rPr>
      <w:rFonts w:eastAsia="SimSun"/>
      <w:lang w:val="en-US" w:eastAsia="zh-CN"/>
    </w:rPr>
  </w:style>
  <w:style w:type="character" w:styleId="Strong">
    <w:name w:val="Strong"/>
    <w:basedOn w:val="DefaultParagraphFont"/>
    <w:uiPriority w:val="22"/>
    <w:qFormat/>
    <w:rsid w:val="00811E1E"/>
    <w:rPr>
      <w:b/>
      <w:bCs/>
    </w:rPr>
  </w:style>
  <w:style w:type="paragraph" w:styleId="NormalWeb">
    <w:name w:val="Normal (Web)"/>
    <w:basedOn w:val="Normal"/>
    <w:uiPriority w:val="99"/>
    <w:unhideWhenUsed/>
    <w:rsid w:val="003221A6"/>
    <w:pPr>
      <w:spacing w:before="100" w:beforeAutospacing="1" w:after="100" w:afterAutospacing="1"/>
    </w:pPr>
    <w:rPr>
      <w:rFonts w:ascii="Times" w:hAnsi="Times"/>
      <w:sz w:val="20"/>
      <w:szCs w:val="20"/>
      <w:lang w:val="fr-FR" w:eastAsia="fr-FR"/>
    </w:rPr>
  </w:style>
  <w:style w:type="paragraph" w:styleId="DocumentMap">
    <w:name w:val="Document Map"/>
    <w:basedOn w:val="Normal"/>
    <w:link w:val="DocumentMapChar"/>
    <w:semiHidden/>
    <w:unhideWhenUsed/>
    <w:rsid w:val="00F86F12"/>
    <w:rPr>
      <w:rFonts w:ascii="Lucida Grande" w:hAnsi="Lucida Grande" w:cs="Lucida Grande"/>
    </w:rPr>
  </w:style>
  <w:style w:type="character" w:customStyle="1" w:styleId="DocumentMapChar">
    <w:name w:val="Document Map Char"/>
    <w:basedOn w:val="DefaultParagraphFont"/>
    <w:link w:val="DocumentMap"/>
    <w:semiHidden/>
    <w:rsid w:val="00F86F12"/>
    <w:rPr>
      <w:rFonts w:ascii="Lucida Grande" w:hAnsi="Lucida Grande" w:cs="Lucida Grande"/>
      <w:sz w:val="24"/>
      <w:szCs w:val="24"/>
      <w:lang w:val="en-US" w:eastAsia="en-US"/>
    </w:rPr>
  </w:style>
  <w:style w:type="paragraph" w:styleId="Revision">
    <w:name w:val="Revision"/>
    <w:hidden/>
    <w:uiPriority w:val="71"/>
    <w:semiHidden/>
    <w:rsid w:val="00C6330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477208">
      <w:bodyDiv w:val="1"/>
      <w:marLeft w:val="0"/>
      <w:marRight w:val="0"/>
      <w:marTop w:val="0"/>
      <w:marBottom w:val="0"/>
      <w:divBdr>
        <w:top w:val="none" w:sz="0" w:space="0" w:color="auto"/>
        <w:left w:val="none" w:sz="0" w:space="0" w:color="auto"/>
        <w:bottom w:val="none" w:sz="0" w:space="0" w:color="auto"/>
        <w:right w:val="none" w:sz="0" w:space="0" w:color="auto"/>
      </w:divBdr>
    </w:div>
    <w:div w:id="495877328">
      <w:bodyDiv w:val="1"/>
      <w:marLeft w:val="0"/>
      <w:marRight w:val="0"/>
      <w:marTop w:val="0"/>
      <w:marBottom w:val="0"/>
      <w:divBdr>
        <w:top w:val="none" w:sz="0" w:space="0" w:color="auto"/>
        <w:left w:val="none" w:sz="0" w:space="0" w:color="auto"/>
        <w:bottom w:val="none" w:sz="0" w:space="0" w:color="auto"/>
        <w:right w:val="none" w:sz="0" w:space="0" w:color="auto"/>
      </w:divBdr>
    </w:div>
    <w:div w:id="549806413">
      <w:bodyDiv w:val="1"/>
      <w:marLeft w:val="0"/>
      <w:marRight w:val="0"/>
      <w:marTop w:val="0"/>
      <w:marBottom w:val="0"/>
      <w:divBdr>
        <w:top w:val="none" w:sz="0" w:space="0" w:color="auto"/>
        <w:left w:val="none" w:sz="0" w:space="0" w:color="auto"/>
        <w:bottom w:val="none" w:sz="0" w:space="0" w:color="auto"/>
        <w:right w:val="none" w:sz="0" w:space="0" w:color="auto"/>
      </w:divBdr>
    </w:div>
    <w:div w:id="560561701">
      <w:bodyDiv w:val="1"/>
      <w:marLeft w:val="0"/>
      <w:marRight w:val="0"/>
      <w:marTop w:val="0"/>
      <w:marBottom w:val="0"/>
      <w:divBdr>
        <w:top w:val="none" w:sz="0" w:space="0" w:color="auto"/>
        <w:left w:val="none" w:sz="0" w:space="0" w:color="auto"/>
        <w:bottom w:val="none" w:sz="0" w:space="0" w:color="auto"/>
        <w:right w:val="none" w:sz="0" w:space="0" w:color="auto"/>
      </w:divBdr>
    </w:div>
    <w:div w:id="663705615">
      <w:bodyDiv w:val="1"/>
      <w:marLeft w:val="0"/>
      <w:marRight w:val="0"/>
      <w:marTop w:val="0"/>
      <w:marBottom w:val="0"/>
      <w:divBdr>
        <w:top w:val="none" w:sz="0" w:space="0" w:color="auto"/>
        <w:left w:val="none" w:sz="0" w:space="0" w:color="auto"/>
        <w:bottom w:val="none" w:sz="0" w:space="0" w:color="auto"/>
        <w:right w:val="none" w:sz="0" w:space="0" w:color="auto"/>
      </w:divBdr>
    </w:div>
    <w:div w:id="759834767">
      <w:bodyDiv w:val="1"/>
      <w:marLeft w:val="0"/>
      <w:marRight w:val="0"/>
      <w:marTop w:val="0"/>
      <w:marBottom w:val="0"/>
      <w:divBdr>
        <w:top w:val="none" w:sz="0" w:space="0" w:color="auto"/>
        <w:left w:val="none" w:sz="0" w:space="0" w:color="auto"/>
        <w:bottom w:val="none" w:sz="0" w:space="0" w:color="auto"/>
        <w:right w:val="none" w:sz="0" w:space="0" w:color="auto"/>
      </w:divBdr>
    </w:div>
    <w:div w:id="828012628">
      <w:bodyDiv w:val="1"/>
      <w:marLeft w:val="0"/>
      <w:marRight w:val="0"/>
      <w:marTop w:val="0"/>
      <w:marBottom w:val="0"/>
      <w:divBdr>
        <w:top w:val="none" w:sz="0" w:space="0" w:color="auto"/>
        <w:left w:val="none" w:sz="0" w:space="0" w:color="auto"/>
        <w:bottom w:val="none" w:sz="0" w:space="0" w:color="auto"/>
        <w:right w:val="none" w:sz="0" w:space="0" w:color="auto"/>
      </w:divBdr>
    </w:div>
    <w:div w:id="835539036">
      <w:bodyDiv w:val="1"/>
      <w:marLeft w:val="0"/>
      <w:marRight w:val="0"/>
      <w:marTop w:val="0"/>
      <w:marBottom w:val="0"/>
      <w:divBdr>
        <w:top w:val="none" w:sz="0" w:space="0" w:color="auto"/>
        <w:left w:val="none" w:sz="0" w:space="0" w:color="auto"/>
        <w:bottom w:val="none" w:sz="0" w:space="0" w:color="auto"/>
        <w:right w:val="none" w:sz="0" w:space="0" w:color="auto"/>
      </w:divBdr>
    </w:div>
    <w:div w:id="918296216">
      <w:bodyDiv w:val="1"/>
      <w:marLeft w:val="0"/>
      <w:marRight w:val="0"/>
      <w:marTop w:val="0"/>
      <w:marBottom w:val="0"/>
      <w:divBdr>
        <w:top w:val="none" w:sz="0" w:space="0" w:color="auto"/>
        <w:left w:val="none" w:sz="0" w:space="0" w:color="auto"/>
        <w:bottom w:val="none" w:sz="0" w:space="0" w:color="auto"/>
        <w:right w:val="none" w:sz="0" w:space="0" w:color="auto"/>
      </w:divBdr>
      <w:divsChild>
        <w:div w:id="1606494319">
          <w:marLeft w:val="0"/>
          <w:marRight w:val="0"/>
          <w:marTop w:val="0"/>
          <w:marBottom w:val="0"/>
          <w:divBdr>
            <w:top w:val="none" w:sz="0" w:space="0" w:color="auto"/>
            <w:left w:val="none" w:sz="0" w:space="0" w:color="auto"/>
            <w:bottom w:val="single" w:sz="6" w:space="0" w:color="E3E3E3"/>
            <w:right w:val="none" w:sz="0" w:space="0" w:color="auto"/>
          </w:divBdr>
          <w:divsChild>
            <w:div w:id="1697803991">
              <w:marLeft w:val="0"/>
              <w:marRight w:val="0"/>
              <w:marTop w:val="0"/>
              <w:marBottom w:val="0"/>
              <w:divBdr>
                <w:top w:val="none" w:sz="0" w:space="0" w:color="auto"/>
                <w:left w:val="none" w:sz="0" w:space="0" w:color="auto"/>
                <w:bottom w:val="none" w:sz="0" w:space="0" w:color="auto"/>
                <w:right w:val="none" w:sz="0" w:space="0" w:color="auto"/>
              </w:divBdr>
              <w:divsChild>
                <w:div w:id="2028483730">
                  <w:marLeft w:val="0"/>
                  <w:marRight w:val="0"/>
                  <w:marTop w:val="0"/>
                  <w:marBottom w:val="0"/>
                  <w:divBdr>
                    <w:top w:val="none" w:sz="0" w:space="0" w:color="auto"/>
                    <w:left w:val="none" w:sz="0" w:space="0" w:color="auto"/>
                    <w:bottom w:val="none" w:sz="0" w:space="0" w:color="auto"/>
                    <w:right w:val="none" w:sz="0" w:space="0" w:color="auto"/>
                  </w:divBdr>
                  <w:divsChild>
                    <w:div w:id="101800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1862701">
      <w:bodyDiv w:val="1"/>
      <w:marLeft w:val="0"/>
      <w:marRight w:val="0"/>
      <w:marTop w:val="0"/>
      <w:marBottom w:val="0"/>
      <w:divBdr>
        <w:top w:val="none" w:sz="0" w:space="0" w:color="auto"/>
        <w:left w:val="none" w:sz="0" w:space="0" w:color="auto"/>
        <w:bottom w:val="none" w:sz="0" w:space="0" w:color="auto"/>
        <w:right w:val="none" w:sz="0" w:space="0" w:color="auto"/>
      </w:divBdr>
    </w:div>
    <w:div w:id="955528700">
      <w:bodyDiv w:val="1"/>
      <w:marLeft w:val="0"/>
      <w:marRight w:val="0"/>
      <w:marTop w:val="0"/>
      <w:marBottom w:val="0"/>
      <w:divBdr>
        <w:top w:val="none" w:sz="0" w:space="0" w:color="auto"/>
        <w:left w:val="none" w:sz="0" w:space="0" w:color="auto"/>
        <w:bottom w:val="none" w:sz="0" w:space="0" w:color="auto"/>
        <w:right w:val="none" w:sz="0" w:space="0" w:color="auto"/>
      </w:divBdr>
    </w:div>
    <w:div w:id="1228031506">
      <w:bodyDiv w:val="1"/>
      <w:marLeft w:val="0"/>
      <w:marRight w:val="0"/>
      <w:marTop w:val="0"/>
      <w:marBottom w:val="0"/>
      <w:divBdr>
        <w:top w:val="none" w:sz="0" w:space="0" w:color="auto"/>
        <w:left w:val="none" w:sz="0" w:space="0" w:color="auto"/>
        <w:bottom w:val="none" w:sz="0" w:space="0" w:color="auto"/>
        <w:right w:val="none" w:sz="0" w:space="0" w:color="auto"/>
      </w:divBdr>
    </w:div>
    <w:div w:id="1600064664">
      <w:bodyDiv w:val="1"/>
      <w:marLeft w:val="0"/>
      <w:marRight w:val="0"/>
      <w:marTop w:val="0"/>
      <w:marBottom w:val="0"/>
      <w:divBdr>
        <w:top w:val="none" w:sz="0" w:space="0" w:color="auto"/>
        <w:left w:val="none" w:sz="0" w:space="0" w:color="auto"/>
        <w:bottom w:val="none" w:sz="0" w:space="0" w:color="auto"/>
        <w:right w:val="none" w:sz="0" w:space="0" w:color="auto"/>
      </w:divBdr>
    </w:div>
    <w:div w:id="1657489622">
      <w:bodyDiv w:val="1"/>
      <w:marLeft w:val="0"/>
      <w:marRight w:val="0"/>
      <w:marTop w:val="0"/>
      <w:marBottom w:val="0"/>
      <w:divBdr>
        <w:top w:val="none" w:sz="0" w:space="0" w:color="auto"/>
        <w:left w:val="none" w:sz="0" w:space="0" w:color="auto"/>
        <w:bottom w:val="none" w:sz="0" w:space="0" w:color="auto"/>
        <w:right w:val="none" w:sz="0" w:space="0" w:color="auto"/>
      </w:divBdr>
    </w:div>
    <w:div w:id="20668339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gefweb.org/Documents/Council_Documents/GEF_C21/C.20.6.Rev.1.pdf" TargetMode="External"/><Relationship Id="rId18" Type="http://schemas.openxmlformats.org/officeDocument/2006/relationships/hyperlink" Target="https://www.thegef.org/gef/sites/thegef.org/files/webpage_attached/OFP%20Endorsement%20Letter%20Template-Dec2014.doc" TargetMode="External"/><Relationship Id="rId26"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sites/thegef.org/files/documents/C.25.11%20Executive%20Summary.pdf" TargetMode="External"/><Relationship Id="rId25" Type="http://schemas.openxmlformats.org/officeDocument/2006/relationships/image" Target="media/image7.emf"/><Relationship Id="rId33"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image" Target="media/image6.emf"/><Relationship Id="rId32"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image" Target="media/image5.emf"/><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footer" Target="foot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wecf.eu/english/articles/2013/10/minamata-sideevent.php" TargetMode="External"/><Relationship Id="rId1" Type="http://schemas.openxmlformats.org/officeDocument/2006/relationships/hyperlink" Target="http://www.who.int/ipcs/assessment/public_health/mercury_asgm.pdf"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C94CD9-3005-430A-A9BD-DB8BF70942E6}">
  <ds:schemaRefs>
    <ds:schemaRef ds:uri="http://schemas.microsoft.com/sharepoint/v3/contenttype/forms"/>
  </ds:schemaRefs>
</ds:datastoreItem>
</file>

<file path=customXml/itemProps2.xml><?xml version="1.0" encoding="utf-8"?>
<ds:datastoreItem xmlns:ds="http://schemas.openxmlformats.org/officeDocument/2006/customXml" ds:itemID="{6091221C-ED62-4EF2-B777-A4C901B9D34A}"/>
</file>

<file path=customXml/itemProps3.xml><?xml version="1.0" encoding="utf-8"?>
<ds:datastoreItem xmlns:ds="http://schemas.openxmlformats.org/officeDocument/2006/customXml" ds:itemID="{A832A8FB-6141-4718-996C-49E2052168BA}">
  <ds:schemaRefs>
    <ds:schemaRef ds:uri="http://schemas.openxmlformats.org/officeDocument/2006/bibliography"/>
  </ds:schemaRefs>
</ds:datastoreItem>
</file>

<file path=customXml/itemProps4.xml><?xml version="1.0" encoding="utf-8"?>
<ds:datastoreItem xmlns:ds="http://schemas.openxmlformats.org/officeDocument/2006/customXml" ds:itemID="{42373890-3900-40C2-A32A-CCA61957A18A}"/>
</file>

<file path=docProps/app.xml><?xml version="1.0" encoding="utf-8"?>
<Properties xmlns="http://schemas.openxmlformats.org/officeDocument/2006/extended-properties" xmlns:vt="http://schemas.openxmlformats.org/officeDocument/2006/docPropsVTypes">
  <Template>Normal.dotm</Template>
  <TotalTime>2</TotalTime>
  <Pages>30</Pages>
  <Words>9477</Words>
  <Characters>54024</Characters>
  <Application>Microsoft Office Word</Application>
  <DocSecurity>0</DocSecurity>
  <Lines>450</Lines>
  <Paragraphs>126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63375</CharactersWithSpaces>
  <SharedDoc>false</SharedDoc>
  <HLinks>
    <vt:vector size="36" baseType="variant">
      <vt:variant>
        <vt:i4>1835108</vt:i4>
      </vt:variant>
      <vt:variant>
        <vt:i4>146</vt:i4>
      </vt:variant>
      <vt:variant>
        <vt:i4>0</vt:i4>
      </vt:variant>
      <vt:variant>
        <vt:i4>5</vt:i4>
      </vt:variant>
      <vt:variant>
        <vt:lpwstr>https://www.thegef.org/gef/sites/thegef.org/files/webpage_attached/OFP Endorsement Letter Template-Dec2014.doc</vt:lpwstr>
      </vt:variant>
      <vt:variant>
        <vt:lpwstr/>
      </vt:variant>
      <vt:variant>
        <vt:i4>852055</vt:i4>
      </vt:variant>
      <vt:variant>
        <vt:i4>143</vt:i4>
      </vt:variant>
      <vt:variant>
        <vt:i4>0</vt:i4>
      </vt:variant>
      <vt:variant>
        <vt:i4>5</vt:i4>
      </vt:variant>
      <vt:variant>
        <vt:lpwstr>http://www.thegef.org/gef/sites/thegef.org/files/documents/C.25.11 Executive Summary.pdf</vt:lpwstr>
      </vt:variant>
      <vt:variant>
        <vt:lpwstr/>
      </vt:variant>
      <vt:variant>
        <vt:i4>6815864</vt:i4>
      </vt:variant>
      <vt:variant>
        <vt:i4>140</vt:i4>
      </vt:variant>
      <vt:variant>
        <vt:i4>0</vt:i4>
      </vt:variant>
      <vt:variant>
        <vt:i4>5</vt:i4>
      </vt:variant>
      <vt:variant>
        <vt:lpwstr>http://www.thegef.org/gef/sites/thegef.org/files/documents/document/gef-fee-policy.pdf</vt:lpwstr>
      </vt:variant>
      <vt:variant>
        <vt:lpwstr/>
      </vt:variant>
      <vt:variant>
        <vt:i4>2556011</vt:i4>
      </vt:variant>
      <vt:variant>
        <vt:i4>51</vt:i4>
      </vt:variant>
      <vt:variant>
        <vt:i4>0</vt:i4>
      </vt:variant>
      <vt:variant>
        <vt:i4>5</vt:i4>
      </vt:variant>
      <vt:variant>
        <vt:lpwstr>http://gefweb.org/Documents/Council_Documents/GEF_C21/C.20.6.Rev.1.pdf</vt:lpwstr>
      </vt:variant>
      <vt:variant>
        <vt:lpwstr/>
      </vt:variant>
      <vt:variant>
        <vt:i4>6488153</vt:i4>
      </vt:variant>
      <vt:variant>
        <vt:i4>15</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5</cp:revision>
  <cp:lastPrinted>2017-01-26T16:09:00Z</cp:lastPrinted>
  <dcterms:created xsi:type="dcterms:W3CDTF">2017-02-01T14:22:00Z</dcterms:created>
  <dcterms:modified xsi:type="dcterms:W3CDTF">2017-02-22T08:20:00Z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